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1C" w:rsidRPr="0075742A" w:rsidRDefault="003E641C" w:rsidP="003E641C">
      <w:pPr>
        <w:pStyle w:val="ResearchReview"/>
        <w:jc w:val="both"/>
        <w:rPr>
          <w:rFonts w:ascii="Tahoma" w:hAnsi="Tahoma" w:cs="Tahoma"/>
          <w:szCs w:val="20"/>
        </w:rPr>
      </w:pPr>
      <w:bookmarkStart w:id="0" w:name="_gjdgxs" w:colFirst="0" w:colLast="0"/>
      <w:bookmarkEnd w:id="0"/>
      <w:r w:rsidRPr="0075742A">
        <w:rPr>
          <w:rFonts w:ascii="Tahoma" w:hAnsi="Tahoma" w:cs="Tahoma"/>
          <w:szCs w:val="20"/>
        </w:rPr>
        <w:t>Research Article</w:t>
      </w:r>
    </w:p>
    <w:p w:rsidR="0010320C" w:rsidRPr="003E641C" w:rsidRDefault="001500A5" w:rsidP="003E641C">
      <w:pPr>
        <w:jc w:val="both"/>
        <w:rPr>
          <w:rFonts w:ascii="Trebuchet MS" w:hAnsi="Trebuchet MS" w:cs="Tahoma"/>
          <w:b/>
          <w:sz w:val="36"/>
          <w:szCs w:val="20"/>
        </w:rPr>
      </w:pPr>
      <w:r w:rsidRPr="003E641C">
        <w:rPr>
          <w:rFonts w:ascii="Trebuchet MS" w:hAnsi="Trebuchet MS" w:cs="Tahoma"/>
          <w:b/>
          <w:sz w:val="36"/>
          <w:szCs w:val="20"/>
        </w:rPr>
        <w:t xml:space="preserve">Impact </w:t>
      </w:r>
      <w:r w:rsidR="003E641C" w:rsidRPr="003E641C">
        <w:rPr>
          <w:rFonts w:ascii="Trebuchet MS" w:hAnsi="Trebuchet MS" w:cs="Tahoma"/>
          <w:b/>
          <w:sz w:val="36"/>
          <w:szCs w:val="20"/>
        </w:rPr>
        <w:t xml:space="preserve">of </w:t>
      </w:r>
      <w:r w:rsidRPr="003E641C">
        <w:rPr>
          <w:rFonts w:ascii="Trebuchet MS" w:hAnsi="Trebuchet MS" w:cs="Tahoma"/>
          <w:b/>
          <w:sz w:val="36"/>
          <w:szCs w:val="20"/>
        </w:rPr>
        <w:t xml:space="preserve">Digital Transformation </w:t>
      </w:r>
      <w:r w:rsidR="003E641C" w:rsidRPr="003E641C">
        <w:rPr>
          <w:rFonts w:ascii="Trebuchet MS" w:hAnsi="Trebuchet MS" w:cs="Tahoma"/>
          <w:b/>
          <w:sz w:val="36"/>
          <w:szCs w:val="20"/>
        </w:rPr>
        <w:t xml:space="preserve">on </w:t>
      </w:r>
      <w:r w:rsidRPr="003E641C">
        <w:rPr>
          <w:rFonts w:ascii="Trebuchet MS" w:hAnsi="Trebuchet MS" w:cs="Tahoma"/>
          <w:b/>
          <w:sz w:val="36"/>
          <w:szCs w:val="20"/>
        </w:rPr>
        <w:t xml:space="preserve">Healthcare Accessibility </w:t>
      </w:r>
      <w:r w:rsidR="003E641C" w:rsidRPr="003E641C">
        <w:rPr>
          <w:rFonts w:ascii="Trebuchet MS" w:hAnsi="Trebuchet MS" w:cs="Tahoma"/>
          <w:b/>
          <w:sz w:val="36"/>
          <w:szCs w:val="20"/>
        </w:rPr>
        <w:t xml:space="preserve">in </w:t>
      </w:r>
      <w:r w:rsidRPr="003E641C">
        <w:rPr>
          <w:rFonts w:ascii="Trebuchet MS" w:hAnsi="Trebuchet MS" w:cs="Tahoma"/>
          <w:b/>
          <w:sz w:val="36"/>
          <w:szCs w:val="20"/>
        </w:rPr>
        <w:t>Saudi Arabia</w:t>
      </w:r>
      <w:r w:rsidR="003E641C" w:rsidRPr="003E641C">
        <w:rPr>
          <w:rFonts w:ascii="Trebuchet MS" w:hAnsi="Trebuchet MS" w:cs="Tahoma"/>
          <w:b/>
          <w:sz w:val="36"/>
          <w:szCs w:val="20"/>
        </w:rPr>
        <w:t xml:space="preserve">: </w:t>
      </w:r>
      <w:r w:rsidRPr="003E641C">
        <w:rPr>
          <w:rFonts w:ascii="Trebuchet MS" w:hAnsi="Trebuchet MS" w:cs="Tahoma"/>
          <w:b/>
          <w:sz w:val="36"/>
          <w:szCs w:val="20"/>
        </w:rPr>
        <w:t>A Systematic Review</w:t>
      </w:r>
    </w:p>
    <w:p w:rsidR="003E641C" w:rsidRPr="003E641C" w:rsidRDefault="003E641C" w:rsidP="003E641C">
      <w:pPr>
        <w:jc w:val="both"/>
        <w:rPr>
          <w:rFonts w:ascii="Trebuchet MS" w:hAnsi="Trebuchet MS" w:cs="Tahoma"/>
          <w:sz w:val="20"/>
          <w:szCs w:val="20"/>
        </w:rPr>
      </w:pPr>
      <w:r w:rsidRPr="003E641C">
        <w:rPr>
          <w:rFonts w:ascii="Trebuchet MS" w:hAnsi="Trebuchet MS" w:cs="Tahoma"/>
          <w:b/>
          <w:sz w:val="20"/>
          <w:szCs w:val="20"/>
        </w:rPr>
        <w:t xml:space="preserve">Mohammed </w:t>
      </w:r>
      <w:proofErr w:type="spellStart"/>
      <w:r w:rsidR="001500A5" w:rsidRPr="003E641C">
        <w:rPr>
          <w:rFonts w:ascii="Trebuchet MS" w:hAnsi="Trebuchet MS" w:cs="Tahoma"/>
          <w:b/>
          <w:sz w:val="20"/>
          <w:szCs w:val="20"/>
        </w:rPr>
        <w:t>Majed</w:t>
      </w:r>
      <w:proofErr w:type="spellEnd"/>
      <w:r w:rsidR="001500A5" w:rsidRPr="003E641C">
        <w:rPr>
          <w:rFonts w:ascii="Trebuchet MS" w:hAnsi="Trebuchet MS" w:cs="Tahoma"/>
          <w:b/>
          <w:sz w:val="20"/>
          <w:szCs w:val="20"/>
        </w:rPr>
        <w:t xml:space="preserve"> Alsahmah</w:t>
      </w:r>
      <w:r w:rsidRPr="003E641C">
        <w:rPr>
          <w:rFonts w:ascii="Trebuchet MS" w:hAnsi="Trebuchet MS" w:cs="Tahoma"/>
          <w:b/>
          <w:sz w:val="20"/>
          <w:szCs w:val="20"/>
          <w:vertAlign w:val="superscript"/>
        </w:rPr>
        <w:t>1</w:t>
      </w:r>
      <w:r w:rsidR="008F601C">
        <w:rPr>
          <w:rFonts w:ascii="Trebuchet MS" w:hAnsi="Trebuchet MS" w:cs="Tahoma"/>
          <w:b/>
          <w:sz w:val="20"/>
          <w:szCs w:val="20"/>
          <w:vertAlign w:val="superscript"/>
        </w:rPr>
        <w:t>*</w:t>
      </w:r>
      <w:r w:rsidRPr="003E641C">
        <w:rPr>
          <w:rFonts w:ascii="Trebuchet MS" w:hAnsi="Trebuchet MS" w:cs="Tahoma"/>
          <w:b/>
          <w:sz w:val="20"/>
          <w:szCs w:val="20"/>
        </w:rPr>
        <w:t xml:space="preserve">, </w:t>
      </w:r>
      <w:proofErr w:type="spellStart"/>
      <w:r w:rsidRPr="003E641C">
        <w:rPr>
          <w:rFonts w:ascii="Trebuchet MS" w:hAnsi="Trebuchet MS" w:cs="Tahoma"/>
          <w:b/>
          <w:sz w:val="20"/>
          <w:szCs w:val="20"/>
        </w:rPr>
        <w:t>Sulaiman</w:t>
      </w:r>
      <w:proofErr w:type="spellEnd"/>
      <w:r w:rsidRPr="003E641C">
        <w:rPr>
          <w:rFonts w:ascii="Trebuchet MS" w:hAnsi="Trebuchet MS" w:cs="Tahoma"/>
          <w:b/>
          <w:sz w:val="20"/>
          <w:szCs w:val="20"/>
        </w:rPr>
        <w:t xml:space="preserve"> A Alshammari</w:t>
      </w:r>
      <w:r>
        <w:rPr>
          <w:rFonts w:ascii="Trebuchet MS" w:hAnsi="Trebuchet MS" w:cs="Tahoma"/>
          <w:b/>
          <w:sz w:val="20"/>
          <w:szCs w:val="20"/>
          <w:vertAlign w:val="superscript"/>
        </w:rPr>
        <w:t>2</w:t>
      </w:r>
    </w:p>
    <w:p w:rsidR="0010320C" w:rsidRPr="0000431D" w:rsidRDefault="008F601C" w:rsidP="003E641C">
      <w:pPr>
        <w:jc w:val="both"/>
        <w:rPr>
          <w:rFonts w:ascii="Tahoma" w:hAnsi="Tahoma" w:cs="Tahoma"/>
          <w:sz w:val="20"/>
          <w:szCs w:val="20"/>
        </w:rPr>
      </w:pPr>
      <w:r>
        <w:rPr>
          <w:rFonts w:ascii="Tahoma" w:hAnsi="Tahoma" w:cs="Tahoma"/>
          <w:sz w:val="20"/>
          <w:szCs w:val="20"/>
          <w:vertAlign w:val="superscript"/>
        </w:rPr>
        <w:t>1*</w:t>
      </w:r>
      <w:r w:rsidR="001500A5" w:rsidRPr="0000431D">
        <w:rPr>
          <w:rFonts w:ascii="Tahoma" w:hAnsi="Tahoma" w:cs="Tahoma"/>
          <w:sz w:val="20"/>
          <w:szCs w:val="20"/>
        </w:rPr>
        <w:t>MSc DPH Resident, College of Medicine and Dentistry, Riyadh Elm U</w:t>
      </w:r>
      <w:r>
        <w:rPr>
          <w:rFonts w:ascii="Tahoma" w:hAnsi="Tahoma" w:cs="Tahoma"/>
          <w:sz w:val="20"/>
          <w:szCs w:val="20"/>
        </w:rPr>
        <w:t>niversity, Riyadh, Saudi Arabia.</w:t>
      </w:r>
    </w:p>
    <w:p w:rsidR="0010320C" w:rsidRPr="0000431D" w:rsidRDefault="008F601C" w:rsidP="003E641C">
      <w:pPr>
        <w:jc w:val="both"/>
        <w:rPr>
          <w:rFonts w:ascii="Tahoma" w:hAnsi="Tahoma" w:cs="Tahoma"/>
          <w:sz w:val="20"/>
          <w:szCs w:val="20"/>
        </w:rPr>
      </w:pPr>
      <w:r>
        <w:rPr>
          <w:rFonts w:ascii="Tahoma" w:hAnsi="Tahoma" w:cs="Tahoma"/>
          <w:sz w:val="20"/>
          <w:szCs w:val="20"/>
          <w:vertAlign w:val="superscript"/>
        </w:rPr>
        <w:t>2</w:t>
      </w:r>
      <w:r w:rsidR="001500A5" w:rsidRPr="0000431D">
        <w:rPr>
          <w:rFonts w:ascii="Tahoma" w:hAnsi="Tahoma" w:cs="Tahoma"/>
          <w:sz w:val="20"/>
          <w:szCs w:val="20"/>
        </w:rPr>
        <w:t>Department of Family and Community Medicine, College of Medicine, King Saud University , Riyadh, Saudi Arabia</w:t>
      </w:r>
      <w:r>
        <w:rPr>
          <w:rFonts w:ascii="Tahoma" w:hAnsi="Tahoma" w:cs="Tahoma"/>
          <w:sz w:val="20"/>
          <w:szCs w:val="20"/>
        </w:rPr>
        <w:t>.</w:t>
      </w:r>
    </w:p>
    <w:p w:rsidR="0010320C" w:rsidRDefault="001500A5" w:rsidP="008F601C">
      <w:pPr>
        <w:jc w:val="both"/>
        <w:rPr>
          <w:rFonts w:ascii="Tahoma" w:hAnsi="Tahoma" w:cs="Tahoma"/>
          <w:sz w:val="20"/>
          <w:szCs w:val="20"/>
        </w:rPr>
      </w:pPr>
      <w:r w:rsidRPr="008F601C">
        <w:rPr>
          <w:rFonts w:ascii="Tahoma" w:hAnsi="Tahoma" w:cs="Tahoma"/>
          <w:sz w:val="20"/>
          <w:szCs w:val="20"/>
        </w:rPr>
        <w:t xml:space="preserve">Corresponding </w:t>
      </w:r>
      <w:r w:rsidR="008F601C">
        <w:rPr>
          <w:rFonts w:ascii="Tahoma" w:hAnsi="Tahoma" w:cs="Tahoma"/>
          <w:sz w:val="20"/>
          <w:szCs w:val="20"/>
        </w:rPr>
        <w:t xml:space="preserve">Email: </w:t>
      </w:r>
      <w:r w:rsidR="008F601C">
        <w:rPr>
          <w:rFonts w:ascii="Tahoma" w:hAnsi="Tahoma" w:cs="Tahoma"/>
          <w:sz w:val="20"/>
          <w:szCs w:val="20"/>
          <w:vertAlign w:val="superscript"/>
        </w:rPr>
        <w:t>2*</w:t>
      </w:r>
      <w:hyperlink r:id="rId7">
        <w:r w:rsidRPr="008F601C">
          <w:rPr>
            <w:rFonts w:ascii="Tahoma" w:hAnsi="Tahoma" w:cs="Tahoma"/>
            <w:sz w:val="20"/>
            <w:szCs w:val="20"/>
          </w:rPr>
          <w:t>Dr.mm3@hotmail.com</w:t>
        </w:r>
      </w:hyperlink>
      <w:r w:rsidRPr="008F601C">
        <w:rPr>
          <w:rFonts w:ascii="Tahoma" w:hAnsi="Tahoma" w:cs="Tahoma"/>
          <w:sz w:val="20"/>
          <w:szCs w:val="20"/>
        </w:rPr>
        <w:t xml:space="preserve"> </w:t>
      </w:r>
    </w:p>
    <w:p w:rsidR="00060A2E" w:rsidRPr="0001264C" w:rsidRDefault="00060A2E" w:rsidP="00060A2E">
      <w:pPr>
        <w:pStyle w:val="DefaultStyle"/>
        <w:spacing w:after="0" w:line="240" w:lineRule="auto"/>
        <w:jc w:val="both"/>
        <w:rPr>
          <w:rFonts w:ascii="Tahoma" w:hAnsi="Tahoma" w:cs="Tahoma"/>
          <w:iCs/>
          <w:color w:val="000000"/>
          <w:sz w:val="20"/>
          <w:szCs w:val="20"/>
          <w:lang w:val="en-US"/>
        </w:rPr>
      </w:pPr>
      <w:bookmarkStart w:id="1" w:name="_30j0zll" w:colFirst="0" w:colLast="0"/>
      <w:bookmarkStart w:id="2" w:name="_1fob9te" w:colFirst="0" w:colLast="0"/>
      <w:bookmarkEnd w:id="1"/>
      <w:bookmarkEnd w:id="2"/>
      <w:r>
        <w:rPr>
          <w:noProof/>
          <w:lang w:eastAsia="en-IN" w:bidi="ar-SA"/>
        </w:rPr>
        <mc:AlternateContent>
          <mc:Choice Requires="wps">
            <w:drawing>
              <wp:anchor distT="0" distB="0" distL="114300" distR="114300" simplePos="0" relativeHeight="251659264" behindDoc="1" locked="0" layoutInCell="1" allowOverlap="1" wp14:anchorId="03F5B393" wp14:editId="03F6C062">
                <wp:simplePos x="0" y="0"/>
                <wp:positionH relativeFrom="page">
                  <wp:posOffset>1481</wp:posOffset>
                </wp:positionH>
                <wp:positionV relativeFrom="page">
                  <wp:posOffset>2539576</wp:posOffset>
                </wp:positionV>
                <wp:extent cx="7560310" cy="9525"/>
                <wp:effectExtent l="0" t="0" r="254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52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C99F" id="Rectangle 2" o:spid="_x0000_s1026" style="position:absolute;margin-left:.1pt;margin-top:199.95pt;width:595.3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" fillcolor="black" stroked="f">
                <w10:wrap anchorx="page" anchory="page"/>
              </v:rect>
            </w:pict>
          </mc:Fallback>
        </mc:AlternateContent>
      </w:r>
      <w:r>
        <w:rPr>
          <w:rFonts w:ascii="Tahoma" w:hAnsi="Tahoma" w:cs="Tahoma"/>
          <w:iCs/>
          <w:color w:val="000000"/>
          <w:sz w:val="20"/>
          <w:szCs w:val="20"/>
          <w:lang w:val="en-US"/>
        </w:rPr>
        <w:t>Received: 09</w:t>
      </w:r>
      <w:r w:rsidRPr="0001264C">
        <w:rPr>
          <w:rFonts w:ascii="Tahoma" w:hAnsi="Tahoma" w:cs="Tahoma"/>
          <w:iCs/>
          <w:color w:val="000000"/>
          <w:sz w:val="20"/>
          <w:szCs w:val="20"/>
          <w:lang w:val="en-US"/>
        </w:rPr>
        <w:t>.02.25,</w:t>
      </w:r>
      <w:r>
        <w:rPr>
          <w:rFonts w:ascii="Tahoma" w:hAnsi="Tahoma" w:cs="Tahoma"/>
          <w:iCs/>
          <w:color w:val="000000"/>
          <w:sz w:val="20"/>
          <w:szCs w:val="20"/>
          <w:lang w:val="en-US"/>
        </w:rPr>
        <w:t xml:space="preserve"> Revised: 14.03.25, Accepted: 21</w:t>
      </w:r>
      <w:r w:rsidRPr="0001264C">
        <w:rPr>
          <w:rFonts w:ascii="Tahoma" w:hAnsi="Tahoma" w:cs="Tahoma"/>
          <w:iCs/>
          <w:color w:val="000000"/>
          <w:sz w:val="20"/>
          <w:szCs w:val="20"/>
          <w:lang w:val="en-US"/>
        </w:rPr>
        <w:t>.04.25</w:t>
      </w:r>
    </w:p>
    <w:p w:rsidR="0010320C" w:rsidRPr="0000431D" w:rsidRDefault="0010320C" w:rsidP="003E641C">
      <w:pPr>
        <w:jc w:val="both"/>
        <w:rPr>
          <w:rFonts w:ascii="Tahoma" w:hAnsi="Tahoma" w:cs="Tahoma"/>
          <w:b/>
          <w:sz w:val="20"/>
          <w:szCs w:val="20"/>
        </w:rPr>
      </w:pPr>
    </w:p>
    <w:p w:rsidR="0010320C" w:rsidRPr="0000431D" w:rsidRDefault="001500A5" w:rsidP="003E641C">
      <w:pPr>
        <w:jc w:val="both"/>
        <w:rPr>
          <w:rFonts w:ascii="Tahoma" w:hAnsi="Tahoma" w:cs="Tahoma"/>
          <w:b/>
          <w:color w:val="000000"/>
          <w:sz w:val="20"/>
          <w:szCs w:val="20"/>
        </w:rPr>
      </w:pPr>
      <w:r w:rsidRPr="0000431D">
        <w:rPr>
          <w:rFonts w:ascii="Tahoma" w:hAnsi="Tahoma" w:cs="Tahoma"/>
          <w:b/>
          <w:color w:val="000000"/>
          <w:sz w:val="20"/>
          <w:szCs w:val="20"/>
        </w:rPr>
        <w:t>ABSTRACT</w:t>
      </w:r>
    </w:p>
    <w:p w:rsidR="0010320C" w:rsidRPr="00B22664" w:rsidRDefault="001500A5" w:rsidP="003E641C">
      <w:pPr>
        <w:jc w:val="both"/>
        <w:rPr>
          <w:rFonts w:ascii="Trebuchet MS" w:hAnsi="Trebuchet MS" w:cs="Tahoma"/>
          <w:color w:val="000000"/>
          <w:sz w:val="20"/>
          <w:szCs w:val="20"/>
        </w:rPr>
      </w:pPr>
      <w:r w:rsidRPr="00B22664">
        <w:rPr>
          <w:rFonts w:ascii="Trebuchet MS" w:hAnsi="Trebuchet MS" w:cs="Tahoma"/>
          <w:b/>
          <w:color w:val="000000"/>
          <w:sz w:val="20"/>
          <w:szCs w:val="20"/>
        </w:rPr>
        <w:t xml:space="preserve">Introduction: </w:t>
      </w:r>
      <w:r w:rsidRPr="00B22664">
        <w:rPr>
          <w:rFonts w:ascii="Trebuchet MS" w:hAnsi="Trebuchet MS" w:cs="Tahoma"/>
          <w:color w:val="000000"/>
          <w:sz w:val="20"/>
          <w:szCs w:val="20"/>
        </w:rPr>
        <w:t>Digital transformation is reshaping healthcare accessibility in Saudi Arabia, aligning with the Vision 2030 initiative to establish a sustainable and efficient healthcare system. Advances in telemedicine, electronic health records (EHRs), and AI-driven dia</w:t>
      </w:r>
      <w:r w:rsidRPr="00B22664">
        <w:rPr>
          <w:rFonts w:ascii="Trebuchet MS" w:hAnsi="Trebuchet MS" w:cs="Tahoma"/>
          <w:color w:val="000000"/>
          <w:sz w:val="20"/>
          <w:szCs w:val="20"/>
        </w:rPr>
        <w:t>gnostics offer new solutions to overcoming traditional barriers to care.</w:t>
      </w:r>
    </w:p>
    <w:p w:rsidR="0010320C" w:rsidRPr="00B22664" w:rsidRDefault="001500A5" w:rsidP="003E641C">
      <w:pPr>
        <w:jc w:val="both"/>
        <w:rPr>
          <w:rFonts w:ascii="Trebuchet MS" w:hAnsi="Trebuchet MS" w:cs="Tahoma"/>
          <w:color w:val="000000"/>
          <w:sz w:val="20"/>
          <w:szCs w:val="20"/>
        </w:rPr>
      </w:pPr>
      <w:r w:rsidRPr="00B22664">
        <w:rPr>
          <w:rFonts w:ascii="Trebuchet MS" w:hAnsi="Trebuchet MS" w:cs="Tahoma"/>
          <w:b/>
          <w:color w:val="000000"/>
          <w:sz w:val="20"/>
          <w:szCs w:val="20"/>
        </w:rPr>
        <w:t xml:space="preserve">Objectives: </w:t>
      </w:r>
      <w:r w:rsidRPr="00B22664">
        <w:rPr>
          <w:rFonts w:ascii="Trebuchet MS" w:hAnsi="Trebuchet MS" w:cs="Tahoma"/>
          <w:color w:val="000000"/>
          <w:sz w:val="20"/>
          <w:szCs w:val="20"/>
        </w:rPr>
        <w:t>This systematic review examines how digital health technologies improve healthcare accessibility in Saudi Arabia. It explores their role in reducing geographical and time</w:t>
      </w:r>
      <w:r w:rsidRPr="00B22664">
        <w:rPr>
          <w:rFonts w:ascii="Trebuchet MS" w:hAnsi="Trebuchet MS" w:cs="Tahoma"/>
          <w:color w:val="000000"/>
          <w:sz w:val="20"/>
          <w:szCs w:val="20"/>
        </w:rPr>
        <w:t>-related barriers while identifying key implementation challenges.</w:t>
      </w:r>
    </w:p>
    <w:p w:rsidR="0010320C" w:rsidRPr="00B22664" w:rsidRDefault="001500A5" w:rsidP="003E641C">
      <w:pPr>
        <w:jc w:val="both"/>
        <w:rPr>
          <w:rFonts w:ascii="Trebuchet MS" w:hAnsi="Trebuchet MS" w:cs="Tahoma"/>
          <w:color w:val="000000"/>
          <w:sz w:val="20"/>
          <w:szCs w:val="20"/>
        </w:rPr>
      </w:pPr>
      <w:r w:rsidRPr="00B22664">
        <w:rPr>
          <w:rFonts w:ascii="Trebuchet MS" w:hAnsi="Trebuchet MS" w:cs="Tahoma"/>
          <w:b/>
          <w:color w:val="000000"/>
          <w:sz w:val="20"/>
          <w:szCs w:val="20"/>
        </w:rPr>
        <w:t xml:space="preserve">Methods: </w:t>
      </w:r>
      <w:r w:rsidRPr="00B22664">
        <w:rPr>
          <w:rFonts w:ascii="Trebuchet MS" w:hAnsi="Trebuchet MS" w:cs="Tahoma"/>
          <w:color w:val="000000"/>
          <w:sz w:val="20"/>
          <w:szCs w:val="20"/>
        </w:rPr>
        <w:t>A systematic review of peer-reviewed literature (2020–2024) was conducted using databases such as PubMed, Google Scholar, and the Saudi Digital Library. Studies assessing the impa</w:t>
      </w:r>
      <w:r w:rsidRPr="00B22664">
        <w:rPr>
          <w:rFonts w:ascii="Trebuchet MS" w:hAnsi="Trebuchet MS" w:cs="Tahoma"/>
          <w:color w:val="000000"/>
          <w:sz w:val="20"/>
          <w:szCs w:val="20"/>
        </w:rPr>
        <w:t>ct of digital health technologies on healthcare accessibility in Saudi Arabia were included. The PICO framework guided the review, and quality was assessed using the Joanna Briggs Institute (JBI) checklist.</w:t>
      </w:r>
    </w:p>
    <w:p w:rsidR="0010320C" w:rsidRPr="00B22664" w:rsidRDefault="001500A5" w:rsidP="003E641C">
      <w:pPr>
        <w:jc w:val="both"/>
        <w:rPr>
          <w:rFonts w:ascii="Trebuchet MS" w:hAnsi="Trebuchet MS" w:cs="Tahoma"/>
          <w:color w:val="000000"/>
          <w:sz w:val="20"/>
          <w:szCs w:val="20"/>
        </w:rPr>
      </w:pPr>
      <w:r w:rsidRPr="00B22664">
        <w:rPr>
          <w:rFonts w:ascii="Trebuchet MS" w:hAnsi="Trebuchet MS" w:cs="Tahoma"/>
          <w:b/>
          <w:color w:val="000000"/>
          <w:sz w:val="20"/>
          <w:szCs w:val="20"/>
        </w:rPr>
        <w:t xml:space="preserve">Results: </w:t>
      </w:r>
      <w:r w:rsidRPr="00B22664">
        <w:rPr>
          <w:rFonts w:ascii="Trebuchet MS" w:hAnsi="Trebuchet MS" w:cs="Tahoma"/>
          <w:color w:val="000000"/>
          <w:sz w:val="20"/>
          <w:szCs w:val="20"/>
        </w:rPr>
        <w:t>The review identified telemedicine and AI-assisted diagnostics as key drivers of improved healthcare access, particularly in rural areas. Studies reported up to a 40% reduction in consultation wait times and enhanced continuity of care due to digital recor</w:t>
      </w:r>
      <w:r w:rsidRPr="00B22664">
        <w:rPr>
          <w:rFonts w:ascii="Trebuchet MS" w:hAnsi="Trebuchet MS" w:cs="Tahoma"/>
          <w:color w:val="000000"/>
          <w:sz w:val="20"/>
          <w:szCs w:val="20"/>
        </w:rPr>
        <w:t>ds integration. However, barriers such as the digital divide, infrastructure limitations, and privacy concerns persist, hindering full-scale adoption.</w:t>
      </w:r>
    </w:p>
    <w:p w:rsidR="0010320C" w:rsidRPr="00B22664" w:rsidRDefault="001500A5" w:rsidP="003E641C">
      <w:pPr>
        <w:jc w:val="both"/>
        <w:rPr>
          <w:rFonts w:ascii="Trebuchet MS" w:hAnsi="Trebuchet MS" w:cs="Tahoma"/>
          <w:color w:val="000000"/>
          <w:sz w:val="20"/>
          <w:szCs w:val="20"/>
        </w:rPr>
      </w:pPr>
      <w:r w:rsidRPr="00B22664">
        <w:rPr>
          <w:rFonts w:ascii="Trebuchet MS" w:hAnsi="Trebuchet MS" w:cs="Tahoma"/>
          <w:b/>
          <w:color w:val="000000"/>
          <w:sz w:val="20"/>
          <w:szCs w:val="20"/>
        </w:rPr>
        <w:t xml:space="preserve">Conclusion: </w:t>
      </w:r>
      <w:r w:rsidRPr="00B22664">
        <w:rPr>
          <w:rFonts w:ascii="Trebuchet MS" w:hAnsi="Trebuchet MS" w:cs="Tahoma"/>
          <w:color w:val="000000"/>
          <w:sz w:val="20"/>
          <w:szCs w:val="20"/>
        </w:rPr>
        <w:t xml:space="preserve">Digital health technologies significantly enhance healthcare accessibility in Saudi Arabia, </w:t>
      </w:r>
      <w:r w:rsidRPr="00B22664">
        <w:rPr>
          <w:rFonts w:ascii="Trebuchet MS" w:hAnsi="Trebuchet MS" w:cs="Tahoma"/>
          <w:color w:val="000000"/>
          <w:sz w:val="20"/>
          <w:szCs w:val="20"/>
        </w:rPr>
        <w:t>supporting the goals of Vision 2030. However, targeted efforts are required to bridge digital literacy gaps, improve infrastructure, and strengthen data protection frameworks. Future research should focus on long-term digital health adoption and patient-ce</w:t>
      </w:r>
      <w:r w:rsidRPr="00B22664">
        <w:rPr>
          <w:rFonts w:ascii="Trebuchet MS" w:hAnsi="Trebuchet MS" w:cs="Tahoma"/>
          <w:color w:val="000000"/>
          <w:sz w:val="20"/>
          <w:szCs w:val="20"/>
        </w:rPr>
        <w:t>ntered outcomes to maximize the benefits of digital transformation in healthcare.</w:t>
      </w:r>
    </w:p>
    <w:p w:rsidR="00B22664" w:rsidRDefault="00B22664" w:rsidP="003E641C">
      <w:pPr>
        <w:jc w:val="both"/>
        <w:rPr>
          <w:rFonts w:ascii="Trebuchet MS" w:hAnsi="Trebuchet MS" w:cs="Tahoma"/>
          <w:b/>
          <w:color w:val="000000"/>
          <w:sz w:val="20"/>
          <w:szCs w:val="20"/>
        </w:rPr>
      </w:pPr>
    </w:p>
    <w:p w:rsidR="00B22664" w:rsidRDefault="001500A5" w:rsidP="003E641C">
      <w:pPr>
        <w:jc w:val="both"/>
        <w:rPr>
          <w:rFonts w:ascii="Trebuchet MS" w:hAnsi="Trebuchet MS" w:cs="Tahoma"/>
          <w:color w:val="000000"/>
          <w:sz w:val="20"/>
          <w:szCs w:val="20"/>
        </w:rPr>
      </w:pPr>
      <w:r w:rsidRPr="00B22664">
        <w:rPr>
          <w:rFonts w:ascii="Trebuchet MS" w:hAnsi="Trebuchet MS" w:cs="Tahoma"/>
          <w:b/>
          <w:color w:val="000000"/>
          <w:sz w:val="20"/>
          <w:szCs w:val="20"/>
        </w:rPr>
        <w:t xml:space="preserve">Keywords: </w:t>
      </w:r>
      <w:r w:rsidRPr="00B22664">
        <w:rPr>
          <w:rFonts w:ascii="Trebuchet MS" w:hAnsi="Trebuchet MS" w:cs="Tahoma"/>
          <w:color w:val="000000"/>
          <w:sz w:val="20"/>
          <w:szCs w:val="20"/>
        </w:rPr>
        <w:t>Digital Transformation, Healthcare Accessibility, Telemedicine, Vision 2030, Saudi Arabia</w:t>
      </w:r>
      <w:r w:rsidR="00B22664">
        <w:rPr>
          <w:rFonts w:ascii="Trebuchet MS" w:hAnsi="Trebuchet MS" w:cs="Tahoma"/>
          <w:color w:val="000000"/>
          <w:sz w:val="20"/>
          <w:szCs w:val="20"/>
        </w:rPr>
        <w:t>.</w:t>
      </w:r>
    </w:p>
    <w:p w:rsidR="0010320C" w:rsidRPr="0000431D" w:rsidRDefault="0010320C" w:rsidP="003E641C">
      <w:pPr>
        <w:jc w:val="both"/>
        <w:rPr>
          <w:rFonts w:ascii="Tahoma" w:hAnsi="Tahoma" w:cs="Tahoma"/>
          <w:b/>
          <w:sz w:val="20"/>
          <w:szCs w:val="20"/>
        </w:rPr>
      </w:pPr>
    </w:p>
    <w:p w:rsidR="00CD03C5" w:rsidRDefault="00CD03C5"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sectPr w:rsidR="00CD03C5" w:rsidSect="00060A2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pgNumType w:start="390"/>
          <w:cols w:space="720"/>
          <w:titlePg/>
          <w:docGrid w:linePitch="326"/>
        </w:sectPr>
      </w:pPr>
    </w:p>
    <w:p w:rsidR="0010320C" w:rsidRPr="00B22664" w:rsidRDefault="00B22664"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lastRenderedPageBreak/>
        <w:t>INTRODUCTION</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The advancement in technology for </w:t>
      </w:r>
      <w:r w:rsidRPr="0000431D">
        <w:rPr>
          <w:rFonts w:ascii="Tahoma" w:hAnsi="Tahoma" w:cs="Tahoma"/>
          <w:sz w:val="20"/>
          <w:szCs w:val="20"/>
        </w:rPr>
        <w:t>healthcare</w:t>
      </w:r>
      <w:r w:rsidRPr="0000431D">
        <w:rPr>
          <w:rFonts w:ascii="Tahoma" w:hAnsi="Tahoma" w:cs="Tahoma"/>
          <w:color w:val="000000"/>
          <w:sz w:val="20"/>
          <w:szCs w:val="20"/>
        </w:rPr>
        <w:t xml:space="preserve"> systems has </w:t>
      </w:r>
      <w:r w:rsidRPr="0000431D">
        <w:rPr>
          <w:rFonts w:ascii="Tahoma" w:hAnsi="Tahoma" w:cs="Tahoma"/>
          <w:color w:val="000000"/>
          <w:sz w:val="20"/>
          <w:szCs w:val="20"/>
        </w:rPr>
        <w:t xml:space="preserve">provided a new way of accessing care since there are barriers set in the traditional </w:t>
      </w:r>
      <w:r w:rsidRPr="0000431D">
        <w:rPr>
          <w:rFonts w:ascii="Tahoma" w:hAnsi="Tahoma" w:cs="Tahoma"/>
          <w:sz w:val="20"/>
          <w:szCs w:val="20"/>
        </w:rPr>
        <w:t>healthcare</w:t>
      </w:r>
      <w:r w:rsidRPr="0000431D">
        <w:rPr>
          <w:rFonts w:ascii="Tahoma" w:hAnsi="Tahoma" w:cs="Tahoma"/>
          <w:color w:val="000000"/>
          <w:sz w:val="20"/>
          <w:szCs w:val="20"/>
        </w:rPr>
        <w:t xml:space="preserve"> systems (1). Such transition is especially crucial in Saudi Arabia, which sets highly ambitious goals in the framework of Vision 2030 to </w:t>
      </w:r>
      <w:r w:rsidRPr="0000431D">
        <w:rPr>
          <w:rFonts w:ascii="Tahoma" w:hAnsi="Tahoma" w:cs="Tahoma"/>
          <w:sz w:val="20"/>
          <w:szCs w:val="20"/>
        </w:rPr>
        <w:t>increase healthcare</w:t>
      </w:r>
      <w:r w:rsidRPr="0000431D">
        <w:rPr>
          <w:rFonts w:ascii="Tahoma" w:hAnsi="Tahoma" w:cs="Tahoma"/>
          <w:color w:val="000000"/>
          <w:sz w:val="20"/>
          <w:szCs w:val="20"/>
        </w:rPr>
        <w:t xml:space="preserve"> acc</w:t>
      </w:r>
      <w:r w:rsidRPr="0000431D">
        <w:rPr>
          <w:rFonts w:ascii="Tahoma" w:hAnsi="Tahoma" w:cs="Tahoma"/>
          <w:color w:val="000000"/>
          <w:sz w:val="20"/>
          <w:szCs w:val="20"/>
        </w:rPr>
        <w:t xml:space="preserve">essibility, quality, and productivity while decreasing the nation’s reliance on its oil wealth (2). Telemedicine, EHRs, and other </w:t>
      </w:r>
      <w:proofErr w:type="spellStart"/>
      <w:r w:rsidRPr="0000431D">
        <w:rPr>
          <w:rFonts w:ascii="Tahoma" w:hAnsi="Tahoma" w:cs="Tahoma"/>
          <w:color w:val="000000"/>
          <w:sz w:val="20"/>
          <w:szCs w:val="20"/>
        </w:rPr>
        <w:t>mHealth</w:t>
      </w:r>
      <w:proofErr w:type="spellEnd"/>
      <w:r w:rsidRPr="0000431D">
        <w:rPr>
          <w:rFonts w:ascii="Tahoma" w:hAnsi="Tahoma" w:cs="Tahoma"/>
          <w:color w:val="000000"/>
          <w:sz w:val="20"/>
          <w:szCs w:val="20"/>
        </w:rPr>
        <w:t xml:space="preserve"> solutions have played a decisive role in responding to the most significant problems, including geographic distributio</w:t>
      </w:r>
      <w:r w:rsidRPr="0000431D">
        <w:rPr>
          <w:rFonts w:ascii="Tahoma" w:hAnsi="Tahoma" w:cs="Tahoma"/>
          <w:color w:val="000000"/>
          <w:sz w:val="20"/>
          <w:szCs w:val="20"/>
        </w:rPr>
        <w:t>n and the availability of services, particularly in rural settings (3).</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However, implementing digital health technologies in Saudi Arabia</w:t>
      </w:r>
      <w:r w:rsidRPr="0000431D">
        <w:rPr>
          <w:rFonts w:ascii="Tahoma" w:hAnsi="Tahoma" w:cs="Tahoma"/>
          <w:sz w:val="20"/>
          <w:szCs w:val="20"/>
        </w:rPr>
        <w:t xml:space="preserve"> presents several challenges, including Digital</w:t>
      </w:r>
      <w:r w:rsidRPr="0000431D">
        <w:rPr>
          <w:rFonts w:ascii="Tahoma" w:hAnsi="Tahoma" w:cs="Tahoma"/>
          <w:color w:val="000000"/>
          <w:sz w:val="20"/>
          <w:szCs w:val="20"/>
        </w:rPr>
        <w:t xml:space="preserve"> literacy, Digital infrastructure, and privacy (4). </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lastRenderedPageBreak/>
        <w:t xml:space="preserve">The digital age's </w:t>
      </w:r>
      <w:r w:rsidRPr="0000431D">
        <w:rPr>
          <w:rFonts w:ascii="Tahoma" w:hAnsi="Tahoma" w:cs="Tahoma"/>
          <w:color w:val="000000"/>
          <w:sz w:val="20"/>
          <w:szCs w:val="20"/>
        </w:rPr>
        <w:t xml:space="preserve">effects on healthcare availability in Saudi Arabia have drawn increasing interest, especially considering the Saudi Vision 2030 plan to improve healthcare access and quality through technology (5). Different researchers have analyzed the use of </w:t>
      </w:r>
      <w:proofErr w:type="spellStart"/>
      <w:r w:rsidRPr="0000431D">
        <w:rPr>
          <w:rFonts w:ascii="Tahoma" w:hAnsi="Tahoma" w:cs="Tahoma"/>
          <w:color w:val="000000"/>
          <w:sz w:val="20"/>
          <w:szCs w:val="20"/>
        </w:rPr>
        <w:t>telehealth</w:t>
      </w:r>
      <w:proofErr w:type="spellEnd"/>
      <w:r w:rsidRPr="0000431D">
        <w:rPr>
          <w:rFonts w:ascii="Tahoma" w:hAnsi="Tahoma" w:cs="Tahoma"/>
          <w:color w:val="000000"/>
          <w:sz w:val="20"/>
          <w:szCs w:val="20"/>
        </w:rPr>
        <w:t xml:space="preserve"> </w:t>
      </w:r>
      <w:r w:rsidRPr="0000431D">
        <w:rPr>
          <w:rFonts w:ascii="Tahoma" w:hAnsi="Tahoma" w:cs="Tahoma"/>
          <w:color w:val="000000"/>
          <w:sz w:val="20"/>
          <w:szCs w:val="20"/>
        </w:rPr>
        <w:t>EHR and m-health and their utility in overcoming previous barriers to healthcare access, particularly in rural settings (6).</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A study shows that digital health technologies enhance healthcare delivery by addressing geographical </w:t>
      </w:r>
      <w:proofErr w:type="gramStart"/>
      <w:r w:rsidRPr="0000431D">
        <w:rPr>
          <w:rFonts w:ascii="Tahoma" w:hAnsi="Tahoma" w:cs="Tahoma"/>
          <w:color w:val="000000"/>
          <w:sz w:val="20"/>
          <w:szCs w:val="20"/>
        </w:rPr>
        <w:t>divides</w:t>
      </w:r>
      <w:proofErr w:type="gramEnd"/>
      <w:r w:rsidRPr="0000431D">
        <w:rPr>
          <w:rFonts w:ascii="Tahoma" w:hAnsi="Tahoma" w:cs="Tahoma"/>
          <w:color w:val="000000"/>
          <w:sz w:val="20"/>
          <w:szCs w:val="20"/>
        </w:rPr>
        <w:t xml:space="preserve"> and enabling timely </w:t>
      </w:r>
      <w:r w:rsidRPr="0000431D">
        <w:rPr>
          <w:rFonts w:ascii="Tahoma" w:hAnsi="Tahoma" w:cs="Tahoma"/>
          <w:sz w:val="20"/>
          <w:szCs w:val="20"/>
        </w:rPr>
        <w:t>consultations</w:t>
      </w:r>
      <w:r w:rsidRPr="0000431D">
        <w:rPr>
          <w:rFonts w:ascii="Tahoma" w:hAnsi="Tahoma" w:cs="Tahoma"/>
          <w:color w:val="000000"/>
          <w:sz w:val="20"/>
          <w:szCs w:val="20"/>
        </w:rPr>
        <w:t xml:space="preserve"> (7). For example, a systematic review established the effectiveness of telemedicine as a critical strategy </w:t>
      </w:r>
      <w:r w:rsidRPr="0000431D">
        <w:rPr>
          <w:rFonts w:ascii="Tahoma" w:hAnsi="Tahoma" w:cs="Tahoma"/>
          <w:sz w:val="20"/>
          <w:szCs w:val="20"/>
        </w:rPr>
        <w:t>for</w:t>
      </w:r>
      <w:r w:rsidRPr="0000431D">
        <w:rPr>
          <w:rFonts w:ascii="Tahoma" w:hAnsi="Tahoma" w:cs="Tahoma"/>
          <w:color w:val="000000"/>
          <w:sz w:val="20"/>
          <w:szCs w:val="20"/>
        </w:rPr>
        <w:t xml:space="preserve"> achieving equal access to quality health </w:t>
      </w:r>
      <w:r w:rsidRPr="0000431D">
        <w:rPr>
          <w:rFonts w:ascii="Tahoma" w:hAnsi="Tahoma" w:cs="Tahoma"/>
          <w:sz w:val="20"/>
          <w:szCs w:val="20"/>
        </w:rPr>
        <w:t>for</w:t>
      </w:r>
      <w:r w:rsidRPr="0000431D">
        <w:rPr>
          <w:rFonts w:ascii="Tahoma" w:hAnsi="Tahoma" w:cs="Tahoma"/>
          <w:color w:val="000000"/>
          <w:sz w:val="20"/>
          <w:szCs w:val="20"/>
        </w:rPr>
        <w:t xml:space="preserve"> patients in remote areas of participation (8). However, problems with the digital divi</w:t>
      </w:r>
      <w:r w:rsidRPr="0000431D">
        <w:rPr>
          <w:rFonts w:ascii="Tahoma" w:hAnsi="Tahoma" w:cs="Tahoma"/>
          <w:color w:val="000000"/>
          <w:sz w:val="20"/>
          <w:szCs w:val="20"/>
        </w:rPr>
        <w:t>de</w:t>
      </w:r>
      <w:r w:rsidRPr="0000431D">
        <w:rPr>
          <w:rFonts w:ascii="Tahoma" w:hAnsi="Tahoma" w:cs="Tahoma"/>
          <w:sz w:val="20"/>
          <w:szCs w:val="20"/>
        </w:rPr>
        <w:t xml:space="preserve"> exist</w:t>
      </w:r>
      <w:r w:rsidRPr="0000431D">
        <w:rPr>
          <w:rFonts w:ascii="Tahoma" w:hAnsi="Tahoma" w:cs="Tahoma"/>
          <w:color w:val="000000"/>
          <w:sz w:val="20"/>
          <w:szCs w:val="20"/>
        </w:rPr>
        <w:t xml:space="preserve">, whereby some patients and caregivers lack digital literacy, and others lack </w:t>
      </w:r>
      <w:r w:rsidRPr="0000431D">
        <w:rPr>
          <w:rFonts w:ascii="Tahoma" w:hAnsi="Tahoma" w:cs="Tahoma"/>
          <w:sz w:val="20"/>
          <w:szCs w:val="20"/>
        </w:rPr>
        <w:t xml:space="preserve">the </w:t>
      </w:r>
      <w:r w:rsidRPr="0000431D">
        <w:rPr>
          <w:rFonts w:ascii="Tahoma" w:hAnsi="Tahoma" w:cs="Tahoma"/>
          <w:color w:val="000000"/>
          <w:sz w:val="20"/>
          <w:szCs w:val="20"/>
        </w:rPr>
        <w:t xml:space="preserve">necessary </w:t>
      </w:r>
      <w:r w:rsidRPr="0000431D">
        <w:rPr>
          <w:rFonts w:ascii="Tahoma" w:hAnsi="Tahoma" w:cs="Tahoma"/>
          <w:sz w:val="20"/>
          <w:szCs w:val="20"/>
        </w:rPr>
        <w:lastRenderedPageBreak/>
        <w:t>infrastructure. Privacy</w:t>
      </w:r>
      <w:r w:rsidRPr="0000431D">
        <w:rPr>
          <w:rFonts w:ascii="Tahoma" w:hAnsi="Tahoma" w:cs="Tahoma"/>
          <w:color w:val="000000"/>
          <w:sz w:val="20"/>
          <w:szCs w:val="20"/>
        </w:rPr>
        <w:t xml:space="preserve"> also remains an issue that hampers the effective implementation of these technologies in healthcare systems.</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The synthesis of the e</w:t>
      </w:r>
      <w:r w:rsidRPr="0000431D">
        <w:rPr>
          <w:rFonts w:ascii="Tahoma" w:hAnsi="Tahoma" w:cs="Tahoma"/>
          <w:color w:val="000000"/>
          <w:sz w:val="20"/>
          <w:szCs w:val="20"/>
        </w:rPr>
        <w:t>xisting literature indicates that although the concept of DT promises to augment the accessibility of healthcare services</w:t>
      </w:r>
      <w:r w:rsidRPr="0000431D">
        <w:rPr>
          <w:rFonts w:ascii="Tahoma" w:hAnsi="Tahoma" w:cs="Tahoma"/>
          <w:sz w:val="20"/>
          <w:szCs w:val="20"/>
        </w:rPr>
        <w:t>,</w:t>
      </w:r>
      <w:r w:rsidRPr="0000431D">
        <w:rPr>
          <w:rFonts w:ascii="Tahoma" w:hAnsi="Tahoma" w:cs="Tahoma"/>
          <w:color w:val="000000"/>
          <w:sz w:val="20"/>
          <w:szCs w:val="20"/>
        </w:rPr>
        <w:t xml:space="preserve"> it is also </w:t>
      </w:r>
      <w:r w:rsidRPr="0000431D">
        <w:rPr>
          <w:rFonts w:ascii="Tahoma" w:hAnsi="Tahoma" w:cs="Tahoma"/>
          <w:sz w:val="20"/>
          <w:szCs w:val="20"/>
        </w:rPr>
        <w:t>essential</w:t>
      </w:r>
      <w:r w:rsidRPr="0000431D">
        <w:rPr>
          <w:rFonts w:ascii="Tahoma" w:hAnsi="Tahoma" w:cs="Tahoma"/>
          <w:color w:val="000000"/>
          <w:sz w:val="20"/>
          <w:szCs w:val="20"/>
        </w:rPr>
        <w:t xml:space="preserve"> to develop a more effective plan to deal with the current challenges (9). Research has identified the need for uptake of a targeted approach in training for health care providers and patients for enhanced digital literacy as well as adoption of integrated</w:t>
      </w:r>
      <w:r w:rsidRPr="0000431D">
        <w:rPr>
          <w:rFonts w:ascii="Tahoma" w:hAnsi="Tahoma" w:cs="Tahoma"/>
          <w:color w:val="000000"/>
          <w:sz w:val="20"/>
          <w:szCs w:val="20"/>
        </w:rPr>
        <w:t xml:space="preserve"> digital health technologies (10, 11, </w:t>
      </w:r>
      <w:proofErr w:type="gramStart"/>
      <w:r w:rsidRPr="0000431D">
        <w:rPr>
          <w:rFonts w:ascii="Tahoma" w:hAnsi="Tahoma" w:cs="Tahoma"/>
          <w:color w:val="000000"/>
          <w:sz w:val="20"/>
          <w:szCs w:val="20"/>
        </w:rPr>
        <w:t>12</w:t>
      </w:r>
      <w:proofErr w:type="gramEnd"/>
      <w:r w:rsidRPr="0000431D">
        <w:rPr>
          <w:rFonts w:ascii="Tahoma" w:hAnsi="Tahoma" w:cs="Tahoma"/>
          <w:color w:val="000000"/>
          <w:sz w:val="20"/>
          <w:szCs w:val="20"/>
        </w:rPr>
        <w:t xml:space="preserve">). In addition, the quality of various studies incorporated into the review reveals that authors have strictly followed appropriate methods, which provide credibility to findings about the efficacy of digital health </w:t>
      </w:r>
      <w:r w:rsidRPr="0000431D">
        <w:rPr>
          <w:rFonts w:ascii="Tahoma" w:hAnsi="Tahoma" w:cs="Tahoma"/>
          <w:color w:val="000000"/>
          <w:sz w:val="20"/>
          <w:szCs w:val="20"/>
        </w:rPr>
        <w:t>interventions (13, 14).</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This systematic review aims to answer a guiding question of the ‘effects of digital health technologies on the availability of care in Saudi Arabia compared to conventional </w:t>
      </w:r>
      <w:r w:rsidRPr="0000431D">
        <w:rPr>
          <w:rFonts w:ascii="Tahoma" w:hAnsi="Tahoma" w:cs="Tahoma"/>
          <w:sz w:val="20"/>
          <w:szCs w:val="20"/>
        </w:rPr>
        <w:t>care delivery methods</w:t>
      </w:r>
      <w:r w:rsidRPr="0000431D">
        <w:rPr>
          <w:rFonts w:ascii="Tahoma" w:hAnsi="Tahoma" w:cs="Tahoma"/>
          <w:color w:val="000000"/>
          <w:sz w:val="20"/>
          <w:szCs w:val="20"/>
        </w:rPr>
        <w:t xml:space="preserve">.’ This research will assess the impact of digital interventions </w:t>
      </w:r>
      <w:r w:rsidRPr="0000431D">
        <w:rPr>
          <w:rFonts w:ascii="Tahoma" w:hAnsi="Tahoma" w:cs="Tahoma"/>
          <w:sz w:val="20"/>
          <w:szCs w:val="20"/>
        </w:rPr>
        <w:t>on</w:t>
      </w:r>
      <w:r w:rsidRPr="0000431D">
        <w:rPr>
          <w:rFonts w:ascii="Tahoma" w:hAnsi="Tahoma" w:cs="Tahoma"/>
          <w:color w:val="000000"/>
          <w:sz w:val="20"/>
          <w:szCs w:val="20"/>
        </w:rPr>
        <w:t xml:space="preserve"> healthcare and pinpoint factors shaping </w:t>
      </w:r>
      <w:r w:rsidRPr="0000431D">
        <w:rPr>
          <w:rFonts w:ascii="Tahoma" w:hAnsi="Tahoma" w:cs="Tahoma"/>
          <w:sz w:val="20"/>
          <w:szCs w:val="20"/>
        </w:rPr>
        <w:t>the need</w:t>
      </w:r>
      <w:r w:rsidRPr="0000431D">
        <w:rPr>
          <w:rFonts w:ascii="Tahoma" w:hAnsi="Tahoma" w:cs="Tahoma"/>
          <w:color w:val="000000"/>
          <w:sz w:val="20"/>
          <w:szCs w:val="20"/>
        </w:rPr>
        <w:t xml:space="preserve"> </w:t>
      </w:r>
      <w:r w:rsidRPr="0000431D">
        <w:rPr>
          <w:rFonts w:ascii="Tahoma" w:hAnsi="Tahoma" w:cs="Tahoma"/>
          <w:sz w:val="20"/>
          <w:szCs w:val="20"/>
        </w:rPr>
        <w:t xml:space="preserve">for </w:t>
      </w:r>
      <w:r w:rsidRPr="0000431D">
        <w:rPr>
          <w:rFonts w:ascii="Tahoma" w:hAnsi="Tahoma" w:cs="Tahoma"/>
          <w:color w:val="000000"/>
          <w:sz w:val="20"/>
          <w:szCs w:val="20"/>
        </w:rPr>
        <w:t xml:space="preserve">and access to professionals by investigating </w:t>
      </w:r>
      <w:r w:rsidRPr="0000431D">
        <w:rPr>
          <w:rFonts w:ascii="Tahoma" w:hAnsi="Tahoma" w:cs="Tahoma"/>
          <w:sz w:val="20"/>
          <w:szCs w:val="20"/>
        </w:rPr>
        <w:t xml:space="preserve">the </w:t>
      </w:r>
      <w:r w:rsidRPr="0000431D">
        <w:rPr>
          <w:rFonts w:ascii="Tahoma" w:hAnsi="Tahoma" w:cs="Tahoma"/>
          <w:color w:val="000000"/>
          <w:sz w:val="20"/>
          <w:szCs w:val="20"/>
        </w:rPr>
        <w:t xml:space="preserve">patient, intervention, context, and outcome of digital applications in the identified </w:t>
      </w:r>
      <w:r w:rsidRPr="0000431D">
        <w:rPr>
          <w:rFonts w:ascii="Tahoma" w:hAnsi="Tahoma" w:cs="Tahoma"/>
          <w:color w:val="000000"/>
          <w:sz w:val="20"/>
          <w:szCs w:val="20"/>
        </w:rPr>
        <w:t>topic area using the PICO framework.</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Despite the benefits </w:t>
      </w:r>
      <w:r w:rsidRPr="0000431D">
        <w:rPr>
          <w:rFonts w:ascii="Tahoma" w:hAnsi="Tahoma" w:cs="Tahoma"/>
          <w:sz w:val="20"/>
          <w:szCs w:val="20"/>
        </w:rPr>
        <w:t>of digital transformation in enhancing</w:t>
      </w:r>
      <w:r w:rsidRPr="0000431D">
        <w:rPr>
          <w:rFonts w:ascii="Tahoma" w:hAnsi="Tahoma" w:cs="Tahoma"/>
          <w:color w:val="000000"/>
          <w:sz w:val="20"/>
          <w:szCs w:val="20"/>
        </w:rPr>
        <w:t xml:space="preserve"> the availability of healthcare in KSA, the </w:t>
      </w:r>
      <w:r w:rsidRPr="0000431D">
        <w:rPr>
          <w:rFonts w:ascii="Tahoma" w:hAnsi="Tahoma" w:cs="Tahoma"/>
          <w:sz w:val="20"/>
          <w:szCs w:val="20"/>
        </w:rPr>
        <w:t>inherent problems</w:t>
      </w:r>
      <w:r w:rsidRPr="0000431D">
        <w:rPr>
          <w:rFonts w:ascii="Tahoma" w:hAnsi="Tahoma" w:cs="Tahoma"/>
          <w:color w:val="000000"/>
          <w:sz w:val="20"/>
          <w:szCs w:val="20"/>
        </w:rPr>
        <w:t xml:space="preserve"> </w:t>
      </w:r>
      <w:r w:rsidRPr="0000431D">
        <w:rPr>
          <w:rFonts w:ascii="Tahoma" w:hAnsi="Tahoma" w:cs="Tahoma"/>
          <w:sz w:val="20"/>
          <w:szCs w:val="20"/>
        </w:rPr>
        <w:t>must</w:t>
      </w:r>
      <w:r w:rsidRPr="0000431D">
        <w:rPr>
          <w:rFonts w:ascii="Tahoma" w:hAnsi="Tahoma" w:cs="Tahoma"/>
          <w:color w:val="000000"/>
          <w:sz w:val="20"/>
          <w:szCs w:val="20"/>
        </w:rPr>
        <w:t xml:space="preserve"> be solved to boost the impact. Further studies and proper and well-planned application of th</w:t>
      </w:r>
      <w:r w:rsidRPr="0000431D">
        <w:rPr>
          <w:rFonts w:ascii="Tahoma" w:hAnsi="Tahoma" w:cs="Tahoma"/>
          <w:color w:val="000000"/>
          <w:sz w:val="20"/>
          <w:szCs w:val="20"/>
        </w:rPr>
        <w:t xml:space="preserve">e technologies in the </w:t>
      </w:r>
      <w:r w:rsidRPr="0000431D">
        <w:rPr>
          <w:rFonts w:ascii="Tahoma" w:hAnsi="Tahoma" w:cs="Tahoma"/>
          <w:sz w:val="20"/>
          <w:szCs w:val="20"/>
        </w:rPr>
        <w:t>digital health field will remain crucial for achieving</w:t>
      </w:r>
      <w:r w:rsidRPr="0000431D">
        <w:rPr>
          <w:rFonts w:ascii="Tahoma" w:hAnsi="Tahoma" w:cs="Tahoma"/>
          <w:color w:val="000000"/>
          <w:sz w:val="20"/>
          <w:szCs w:val="20"/>
        </w:rPr>
        <w:t xml:space="preserve"> the targets stipulated in Vision 2030 and creating equal opportunities for all </w:t>
      </w:r>
      <w:r w:rsidRPr="0000431D">
        <w:rPr>
          <w:rFonts w:ascii="Tahoma" w:hAnsi="Tahoma" w:cs="Tahoma"/>
          <w:sz w:val="20"/>
          <w:szCs w:val="20"/>
        </w:rPr>
        <w:t>populations</w:t>
      </w:r>
      <w:r w:rsidRPr="0000431D">
        <w:rPr>
          <w:rFonts w:ascii="Tahoma" w:hAnsi="Tahoma" w:cs="Tahoma"/>
          <w:color w:val="000000"/>
          <w:sz w:val="20"/>
          <w:szCs w:val="20"/>
        </w:rPr>
        <w:t xml:space="preserve"> </w:t>
      </w:r>
      <w:r w:rsidRPr="0000431D">
        <w:rPr>
          <w:rFonts w:ascii="Tahoma" w:hAnsi="Tahoma" w:cs="Tahoma"/>
          <w:sz w:val="20"/>
          <w:szCs w:val="20"/>
        </w:rPr>
        <w:t>to receive</w:t>
      </w:r>
      <w:r w:rsidRPr="0000431D">
        <w:rPr>
          <w:rFonts w:ascii="Tahoma" w:hAnsi="Tahoma" w:cs="Tahoma"/>
          <w:color w:val="000000"/>
          <w:sz w:val="20"/>
          <w:szCs w:val="20"/>
        </w:rPr>
        <w:t xml:space="preserve"> improved </w:t>
      </w:r>
      <w:r w:rsidRPr="0000431D">
        <w:rPr>
          <w:rFonts w:ascii="Tahoma" w:hAnsi="Tahoma" w:cs="Tahoma"/>
          <w:sz w:val="20"/>
          <w:szCs w:val="20"/>
        </w:rPr>
        <w:t>healthcare</w:t>
      </w:r>
      <w:r w:rsidRPr="0000431D">
        <w:rPr>
          <w:rFonts w:ascii="Tahoma" w:hAnsi="Tahoma" w:cs="Tahoma"/>
          <w:color w:val="000000"/>
          <w:sz w:val="20"/>
          <w:szCs w:val="20"/>
        </w:rPr>
        <w:t xml:space="preserve"> services.</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The systematic review </w:t>
      </w:r>
      <w:r w:rsidRPr="0000431D">
        <w:rPr>
          <w:rFonts w:ascii="Tahoma" w:hAnsi="Tahoma" w:cs="Tahoma"/>
          <w:sz w:val="20"/>
          <w:szCs w:val="20"/>
        </w:rPr>
        <w:t>will</w:t>
      </w:r>
      <w:r w:rsidRPr="0000431D">
        <w:rPr>
          <w:rFonts w:ascii="Tahoma" w:hAnsi="Tahoma" w:cs="Tahoma"/>
          <w:color w:val="000000"/>
          <w:sz w:val="20"/>
          <w:szCs w:val="20"/>
        </w:rPr>
        <w:t xml:space="preserve"> compare the effects</w:t>
      </w:r>
      <w:r w:rsidRPr="0000431D">
        <w:rPr>
          <w:rFonts w:ascii="Tahoma" w:hAnsi="Tahoma" w:cs="Tahoma"/>
          <w:color w:val="000000"/>
          <w:sz w:val="20"/>
          <w:szCs w:val="20"/>
        </w:rPr>
        <w:t xml:space="preserve"> of digital health </w:t>
      </w:r>
      <w:r w:rsidRPr="0000431D">
        <w:rPr>
          <w:rFonts w:ascii="Tahoma" w:hAnsi="Tahoma" w:cs="Tahoma"/>
          <w:sz w:val="20"/>
          <w:szCs w:val="20"/>
        </w:rPr>
        <w:t>technology on healthcare accessibility, patient progress, and health system efficiencies</w:t>
      </w:r>
      <w:r w:rsidRPr="0000431D">
        <w:rPr>
          <w:rFonts w:ascii="Tahoma" w:hAnsi="Tahoma" w:cs="Tahoma"/>
          <w:color w:val="000000"/>
          <w:sz w:val="20"/>
          <w:szCs w:val="20"/>
        </w:rPr>
        <w:t xml:space="preserve"> through published articles from 2020 to 2024. Accordingly, the review intends to include practical recommendations to boost the implementation and u</w:t>
      </w:r>
      <w:r w:rsidRPr="0000431D">
        <w:rPr>
          <w:rFonts w:ascii="Tahoma" w:hAnsi="Tahoma" w:cs="Tahoma"/>
          <w:color w:val="000000"/>
          <w:sz w:val="20"/>
          <w:szCs w:val="20"/>
        </w:rPr>
        <w:t>tility of digital health solutions in Saudi Arabia and support the nation’s Vision 2030 objectives.</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p>
    <w:p w:rsidR="0010320C" w:rsidRPr="00B22664" w:rsidRDefault="001500A5"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 xml:space="preserve">METHODS </w:t>
      </w:r>
    </w:p>
    <w:p w:rsidR="0010320C" w:rsidRPr="00B22664" w:rsidRDefault="001500A5"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Research Question</w:t>
      </w:r>
    </w:p>
    <w:p w:rsidR="0010320C" w:rsidRPr="0000431D" w:rsidRDefault="001500A5" w:rsidP="003E641C">
      <w:pPr>
        <w:jc w:val="both"/>
        <w:rPr>
          <w:rFonts w:ascii="Tahoma" w:hAnsi="Tahoma" w:cs="Tahoma"/>
          <w:color w:val="000000"/>
          <w:sz w:val="20"/>
          <w:szCs w:val="20"/>
        </w:rPr>
      </w:pPr>
      <w:r w:rsidRPr="0000431D">
        <w:rPr>
          <w:rFonts w:ascii="Tahoma" w:hAnsi="Tahoma" w:cs="Tahoma"/>
          <w:color w:val="000000"/>
          <w:sz w:val="20"/>
          <w:szCs w:val="20"/>
        </w:rPr>
        <w:lastRenderedPageBreak/>
        <w:t xml:space="preserve">In what ways </w:t>
      </w:r>
      <w:r w:rsidRPr="0000431D">
        <w:rPr>
          <w:rFonts w:ascii="Tahoma" w:hAnsi="Tahoma" w:cs="Tahoma"/>
          <w:sz w:val="20"/>
          <w:szCs w:val="20"/>
        </w:rPr>
        <w:t>does technological advancement in</w:t>
      </w:r>
      <w:r w:rsidRPr="0000431D">
        <w:rPr>
          <w:rFonts w:ascii="Tahoma" w:hAnsi="Tahoma" w:cs="Tahoma"/>
          <w:color w:val="000000"/>
          <w:sz w:val="20"/>
          <w:szCs w:val="20"/>
        </w:rPr>
        <w:t xml:space="preserve"> health information and communication technologies in Saudi Arabia enhance the av</w:t>
      </w:r>
      <w:r w:rsidRPr="0000431D">
        <w:rPr>
          <w:rFonts w:ascii="Tahoma" w:hAnsi="Tahoma" w:cs="Tahoma"/>
          <w:color w:val="000000"/>
          <w:sz w:val="20"/>
          <w:szCs w:val="20"/>
        </w:rPr>
        <w:t xml:space="preserve">ailability of health care as </w:t>
      </w:r>
      <w:r w:rsidRPr="0000431D">
        <w:rPr>
          <w:rFonts w:ascii="Tahoma" w:hAnsi="Tahoma" w:cs="Tahoma"/>
          <w:sz w:val="20"/>
          <w:szCs w:val="20"/>
        </w:rPr>
        <w:t>opposed</w:t>
      </w:r>
      <w:r w:rsidRPr="0000431D">
        <w:rPr>
          <w:rFonts w:ascii="Tahoma" w:hAnsi="Tahoma" w:cs="Tahoma"/>
          <w:color w:val="000000"/>
          <w:sz w:val="20"/>
          <w:szCs w:val="20"/>
        </w:rPr>
        <w:t xml:space="preserve"> to the traditional approaches in health care?</w:t>
      </w:r>
    </w:p>
    <w:p w:rsidR="00B22664" w:rsidRDefault="00B22664" w:rsidP="00B22664">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p>
    <w:p w:rsidR="0010320C" w:rsidRPr="00B22664" w:rsidRDefault="001500A5"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PICO Framework</w:t>
      </w:r>
    </w:p>
    <w:p w:rsidR="0010320C" w:rsidRDefault="001500A5" w:rsidP="003E641C">
      <w:pPr>
        <w:jc w:val="both"/>
        <w:rPr>
          <w:rFonts w:ascii="Tahoma" w:hAnsi="Tahoma" w:cs="Tahoma"/>
          <w:sz w:val="20"/>
          <w:szCs w:val="20"/>
        </w:rPr>
      </w:pPr>
      <w:r w:rsidRPr="0000431D">
        <w:rPr>
          <w:rFonts w:ascii="Tahoma" w:hAnsi="Tahoma" w:cs="Tahoma"/>
          <w:sz w:val="20"/>
          <w:szCs w:val="20"/>
        </w:rPr>
        <w:t>Based on the PICO components, the following inclusion and exclusion criteria were developed to steer this review:</w:t>
      </w:r>
    </w:p>
    <w:p w:rsidR="00B22664" w:rsidRPr="0000431D" w:rsidRDefault="00B22664" w:rsidP="003E641C">
      <w:pPr>
        <w:jc w:val="both"/>
        <w:rPr>
          <w:rFonts w:ascii="Tahoma" w:hAnsi="Tahoma" w:cs="Tahoma"/>
          <w:sz w:val="20"/>
          <w:szCs w:val="20"/>
        </w:rPr>
      </w:pPr>
    </w:p>
    <w:p w:rsidR="0010320C" w:rsidRPr="00CD03C5" w:rsidRDefault="001500A5" w:rsidP="00B22664">
      <w:pPr>
        <w:pStyle w:val="ListParagraph"/>
        <w:numPr>
          <w:ilvl w:val="0"/>
          <w:numId w:val="8"/>
        </w:numPr>
        <w:ind w:left="284" w:hanging="284"/>
        <w:rPr>
          <w:rFonts w:ascii="Tahoma" w:hAnsi="Tahoma" w:cs="Tahoma"/>
          <w:sz w:val="20"/>
        </w:rPr>
      </w:pPr>
      <w:r w:rsidRPr="00CD03C5">
        <w:rPr>
          <w:rFonts w:ascii="Tahoma" w:hAnsi="Tahoma" w:cs="Tahoma"/>
          <w:sz w:val="20"/>
        </w:rPr>
        <w:t>Population (P): Healthcare providers and patients in Saudi Arabia</w:t>
      </w:r>
    </w:p>
    <w:p w:rsidR="0010320C" w:rsidRPr="00CD03C5" w:rsidRDefault="001500A5" w:rsidP="00B22664">
      <w:pPr>
        <w:pStyle w:val="ListParagraph"/>
        <w:numPr>
          <w:ilvl w:val="0"/>
          <w:numId w:val="8"/>
        </w:numPr>
        <w:ind w:left="284" w:hanging="284"/>
        <w:rPr>
          <w:rFonts w:ascii="Tahoma" w:hAnsi="Tahoma" w:cs="Tahoma"/>
          <w:sz w:val="20"/>
        </w:rPr>
      </w:pPr>
      <w:r w:rsidRPr="00CD03C5">
        <w:rPr>
          <w:rFonts w:ascii="Tahoma" w:hAnsi="Tahoma" w:cs="Tahoma"/>
          <w:sz w:val="20"/>
        </w:rPr>
        <w:t>Intervention (I): Implementation of digital health technologies, such as telemedicine,</w:t>
      </w:r>
      <w:r w:rsidR="00B22664" w:rsidRPr="00CD03C5">
        <w:rPr>
          <w:rFonts w:ascii="Tahoma" w:hAnsi="Tahoma" w:cs="Tahoma"/>
          <w:sz w:val="20"/>
        </w:rPr>
        <w:t xml:space="preserve"> </w:t>
      </w:r>
      <w:r w:rsidRPr="00CD03C5">
        <w:rPr>
          <w:rFonts w:ascii="Tahoma" w:hAnsi="Tahoma" w:cs="Tahoma"/>
          <w:sz w:val="20"/>
        </w:rPr>
        <w:t>Diagnostics with AI, and electronic health records</w:t>
      </w:r>
    </w:p>
    <w:p w:rsidR="0010320C" w:rsidRPr="00CD03C5" w:rsidRDefault="001500A5" w:rsidP="00B22664">
      <w:pPr>
        <w:pStyle w:val="ListParagraph"/>
        <w:numPr>
          <w:ilvl w:val="0"/>
          <w:numId w:val="9"/>
        </w:numPr>
        <w:ind w:left="284" w:hanging="284"/>
        <w:rPr>
          <w:rFonts w:ascii="Tahoma" w:hAnsi="Tahoma" w:cs="Tahoma"/>
          <w:sz w:val="20"/>
        </w:rPr>
      </w:pPr>
      <w:r w:rsidRPr="00CD03C5">
        <w:rPr>
          <w:rFonts w:ascii="Tahoma" w:hAnsi="Tahoma" w:cs="Tahoma"/>
          <w:sz w:val="20"/>
        </w:rPr>
        <w:t>Comparison (C): Traditional healthcare approaches wi</w:t>
      </w:r>
      <w:r w:rsidRPr="00CD03C5">
        <w:rPr>
          <w:rFonts w:ascii="Tahoma" w:hAnsi="Tahoma" w:cs="Tahoma"/>
          <w:sz w:val="20"/>
        </w:rPr>
        <w:t>thout digital enhancements</w:t>
      </w:r>
    </w:p>
    <w:p w:rsidR="0010320C" w:rsidRDefault="001500A5" w:rsidP="00B22664">
      <w:pPr>
        <w:pStyle w:val="ListParagraph"/>
        <w:numPr>
          <w:ilvl w:val="0"/>
          <w:numId w:val="9"/>
        </w:numPr>
        <w:ind w:left="284" w:hanging="284"/>
      </w:pPr>
      <w:r w:rsidRPr="00CD03C5">
        <w:rPr>
          <w:rFonts w:ascii="Tahoma" w:hAnsi="Tahoma" w:cs="Tahoma"/>
          <w:sz w:val="20"/>
        </w:rPr>
        <w:t>Outcome (O): Enhanced healthcare accessibility</w:t>
      </w:r>
    </w:p>
    <w:p w:rsidR="00B22664" w:rsidRPr="00CD03C5" w:rsidRDefault="00B22664" w:rsidP="00B22664">
      <w:pPr>
        <w:pStyle w:val="ListParagraph"/>
        <w:ind w:left="284"/>
        <w:rPr>
          <w:rFonts w:ascii="Tahoma" w:hAnsi="Tahoma" w:cs="Tahoma"/>
          <w:sz w:val="20"/>
        </w:rPr>
      </w:pPr>
    </w:p>
    <w:p w:rsidR="0010320C" w:rsidRPr="00B22664" w:rsidRDefault="001500A5" w:rsidP="003E641C">
      <w:pPr>
        <w:jc w:val="both"/>
        <w:rPr>
          <w:rFonts w:ascii="Arial" w:hAnsi="Arial" w:cs="Arial"/>
          <w:b/>
          <w:color w:val="000000"/>
          <w:sz w:val="20"/>
          <w:szCs w:val="20"/>
        </w:rPr>
      </w:pPr>
      <w:r w:rsidRPr="00B22664">
        <w:rPr>
          <w:rFonts w:ascii="Arial" w:hAnsi="Arial" w:cs="Arial"/>
          <w:b/>
          <w:color w:val="000000"/>
          <w:sz w:val="20"/>
          <w:szCs w:val="20"/>
        </w:rPr>
        <w:t xml:space="preserve">Search </w:t>
      </w:r>
      <w:r w:rsidR="00B22664" w:rsidRPr="00B22664">
        <w:rPr>
          <w:rFonts w:ascii="Arial" w:hAnsi="Arial" w:cs="Arial"/>
          <w:b/>
          <w:color w:val="000000"/>
          <w:sz w:val="20"/>
          <w:szCs w:val="20"/>
        </w:rPr>
        <w:t>Strategy</w:t>
      </w:r>
    </w:p>
    <w:p w:rsidR="0010320C" w:rsidRDefault="001500A5" w:rsidP="003E641C">
      <w:pPr>
        <w:jc w:val="both"/>
        <w:rPr>
          <w:rFonts w:ascii="Tahoma" w:hAnsi="Tahoma" w:cs="Tahoma"/>
          <w:color w:val="000000"/>
          <w:sz w:val="20"/>
          <w:szCs w:val="20"/>
        </w:rPr>
      </w:pPr>
      <w:r w:rsidRPr="0000431D">
        <w:rPr>
          <w:rFonts w:ascii="Tahoma" w:hAnsi="Tahoma" w:cs="Tahoma"/>
          <w:color w:val="000000"/>
          <w:sz w:val="20"/>
          <w:szCs w:val="20"/>
        </w:rPr>
        <w:t xml:space="preserve">The study looked for articles on the Impact of Digital Transformation on Healthcare in Saudi Arabia through MEDLINE, </w:t>
      </w:r>
      <w:proofErr w:type="spellStart"/>
      <w:r w:rsidRPr="0000431D">
        <w:rPr>
          <w:rFonts w:ascii="Tahoma" w:hAnsi="Tahoma" w:cs="Tahoma"/>
          <w:color w:val="000000"/>
          <w:sz w:val="20"/>
          <w:szCs w:val="20"/>
        </w:rPr>
        <w:t>Googl</w:t>
      </w:r>
      <w:r w:rsidRPr="0000431D">
        <w:rPr>
          <w:rFonts w:ascii="Tahoma" w:hAnsi="Tahoma" w:cs="Tahoma"/>
          <w:sz w:val="20"/>
          <w:szCs w:val="20"/>
        </w:rPr>
        <w:t>Scholar</w:t>
      </w:r>
      <w:r w:rsidRPr="0000431D">
        <w:rPr>
          <w:rFonts w:ascii="Tahoma" w:hAnsi="Tahoma" w:cs="Tahoma"/>
          <w:color w:val="000000"/>
          <w:sz w:val="20"/>
          <w:szCs w:val="20"/>
        </w:rPr>
        <w:t>ar</w:t>
      </w:r>
      <w:proofErr w:type="spellEnd"/>
      <w:r w:rsidRPr="0000431D">
        <w:rPr>
          <w:rFonts w:ascii="Tahoma" w:hAnsi="Tahoma" w:cs="Tahoma"/>
          <w:color w:val="000000"/>
          <w:sz w:val="20"/>
          <w:szCs w:val="20"/>
        </w:rPr>
        <w:t xml:space="preserve">, and </w:t>
      </w:r>
      <w:r w:rsidRPr="0000431D">
        <w:rPr>
          <w:rFonts w:ascii="Tahoma" w:hAnsi="Tahoma" w:cs="Tahoma"/>
          <w:sz w:val="20"/>
          <w:szCs w:val="20"/>
        </w:rPr>
        <w:t xml:space="preserve">the </w:t>
      </w:r>
      <w:r w:rsidRPr="0000431D">
        <w:rPr>
          <w:rFonts w:ascii="Tahoma" w:hAnsi="Tahoma" w:cs="Tahoma"/>
          <w:color w:val="000000"/>
          <w:sz w:val="20"/>
          <w:szCs w:val="20"/>
        </w:rPr>
        <w:t>Saudi digital library.</w:t>
      </w:r>
      <w:r w:rsidRPr="0000431D">
        <w:rPr>
          <w:rFonts w:ascii="Tahoma" w:hAnsi="Tahoma" w:cs="Tahoma"/>
          <w:color w:val="000000"/>
          <w:sz w:val="20"/>
          <w:szCs w:val="20"/>
        </w:rPr>
        <w:t xml:space="preserve"> A variety of keyword searches and combined them with appropriate Boolean operators were used, including: "Digital transformation</w:t>
      </w:r>
      <w:r w:rsidRPr="0000431D">
        <w:rPr>
          <w:rFonts w:ascii="Tahoma" w:hAnsi="Tahoma" w:cs="Tahoma"/>
          <w:sz w:val="20"/>
          <w:szCs w:val="20"/>
        </w:rPr>
        <w:t>,</w:t>
      </w:r>
      <w:r w:rsidRPr="0000431D">
        <w:rPr>
          <w:rFonts w:ascii="Tahoma" w:hAnsi="Tahoma" w:cs="Tahoma"/>
          <w:color w:val="000000"/>
          <w:sz w:val="20"/>
          <w:szCs w:val="20"/>
        </w:rPr>
        <w:t>" "healthcare impact</w:t>
      </w:r>
      <w:r w:rsidRPr="0000431D">
        <w:rPr>
          <w:rFonts w:ascii="Tahoma" w:hAnsi="Tahoma" w:cs="Tahoma"/>
          <w:sz w:val="20"/>
          <w:szCs w:val="20"/>
        </w:rPr>
        <w:t>,</w:t>
      </w:r>
      <w:r w:rsidRPr="0000431D">
        <w:rPr>
          <w:rFonts w:ascii="Tahoma" w:hAnsi="Tahoma" w:cs="Tahoma"/>
          <w:color w:val="000000"/>
          <w:sz w:val="20"/>
          <w:szCs w:val="20"/>
        </w:rPr>
        <w:t>" "Saudi Arabia</w:t>
      </w:r>
      <w:r w:rsidRPr="0000431D">
        <w:rPr>
          <w:rFonts w:ascii="Tahoma" w:hAnsi="Tahoma" w:cs="Tahoma"/>
          <w:sz w:val="20"/>
          <w:szCs w:val="20"/>
        </w:rPr>
        <w:t>,"</w:t>
      </w:r>
      <w:r w:rsidRPr="0000431D">
        <w:rPr>
          <w:rFonts w:ascii="Tahoma" w:hAnsi="Tahoma" w:cs="Tahoma"/>
          <w:color w:val="000000"/>
          <w:sz w:val="20"/>
          <w:szCs w:val="20"/>
        </w:rPr>
        <w:t xml:space="preserve"> "Artificial intelligence</w:t>
      </w:r>
      <w:r w:rsidRPr="0000431D">
        <w:rPr>
          <w:rFonts w:ascii="Tahoma" w:hAnsi="Tahoma" w:cs="Tahoma"/>
          <w:sz w:val="20"/>
          <w:szCs w:val="20"/>
        </w:rPr>
        <w:t>,</w:t>
      </w:r>
      <w:r w:rsidRPr="0000431D">
        <w:rPr>
          <w:rFonts w:ascii="Tahoma" w:hAnsi="Tahoma" w:cs="Tahoma"/>
          <w:color w:val="000000"/>
          <w:sz w:val="20"/>
          <w:szCs w:val="20"/>
        </w:rPr>
        <w:t>" "healthcare</w:t>
      </w:r>
      <w:r w:rsidRPr="0000431D">
        <w:rPr>
          <w:rFonts w:ascii="Tahoma" w:hAnsi="Tahoma" w:cs="Tahoma"/>
          <w:sz w:val="20"/>
          <w:szCs w:val="20"/>
        </w:rPr>
        <w:t>,</w:t>
      </w:r>
      <w:r w:rsidRPr="0000431D">
        <w:rPr>
          <w:rFonts w:ascii="Tahoma" w:hAnsi="Tahoma" w:cs="Tahoma"/>
          <w:color w:val="000000"/>
          <w:sz w:val="20"/>
          <w:szCs w:val="20"/>
        </w:rPr>
        <w:t>" AND "efficiency</w:t>
      </w:r>
      <w:r w:rsidRPr="0000431D">
        <w:rPr>
          <w:rFonts w:ascii="Tahoma" w:hAnsi="Tahoma" w:cs="Tahoma"/>
          <w:sz w:val="20"/>
          <w:szCs w:val="20"/>
        </w:rPr>
        <w:t>,"</w:t>
      </w:r>
      <w:r w:rsidRPr="0000431D">
        <w:rPr>
          <w:rFonts w:ascii="Tahoma" w:hAnsi="Tahoma" w:cs="Tahoma"/>
          <w:color w:val="000000"/>
          <w:sz w:val="20"/>
          <w:szCs w:val="20"/>
        </w:rPr>
        <w:t xml:space="preserve"> and "Digital health" OR "e-h</w:t>
      </w:r>
      <w:r w:rsidRPr="0000431D">
        <w:rPr>
          <w:rFonts w:ascii="Tahoma" w:hAnsi="Tahoma" w:cs="Tahoma"/>
          <w:color w:val="000000"/>
          <w:sz w:val="20"/>
          <w:szCs w:val="20"/>
        </w:rPr>
        <w:t>ealth" AND "patient care improvement</w:t>
      </w:r>
      <w:r w:rsidRPr="0000431D">
        <w:rPr>
          <w:rFonts w:ascii="Tahoma" w:hAnsi="Tahoma" w:cs="Tahoma"/>
          <w:sz w:val="20"/>
          <w:szCs w:val="20"/>
        </w:rPr>
        <w:t>."</w:t>
      </w:r>
      <w:r w:rsidRPr="0000431D">
        <w:rPr>
          <w:rFonts w:ascii="Tahoma" w:hAnsi="Tahoma" w:cs="Tahoma"/>
          <w:color w:val="000000"/>
          <w:sz w:val="20"/>
          <w:szCs w:val="20"/>
        </w:rPr>
        <w:t xml:space="preserve"> The search was made in October 2024, and only articles published in 2020-2024 were considered. The review followed the "Preferred Reporting Items for Systematic Reviews (PRISMA)"</w:t>
      </w:r>
      <w:r w:rsidRPr="0000431D">
        <w:rPr>
          <w:rFonts w:ascii="Tahoma" w:hAnsi="Tahoma" w:cs="Tahoma"/>
          <w:color w:val="000000"/>
          <w:sz w:val="20"/>
          <w:szCs w:val="20"/>
        </w:rPr>
        <w:t xml:space="preserve"> guidelines</w:t>
      </w:r>
      <w:r w:rsidR="00B22664">
        <w:rPr>
          <w:rFonts w:ascii="Tahoma" w:hAnsi="Tahoma" w:cs="Tahoma"/>
          <w:color w:val="000000"/>
          <w:sz w:val="20"/>
          <w:szCs w:val="20"/>
        </w:rPr>
        <w:t xml:space="preserve"> </w:t>
      </w:r>
      <w:r w:rsidRPr="0000431D">
        <w:rPr>
          <w:rFonts w:ascii="Tahoma" w:hAnsi="Tahoma" w:cs="Tahoma"/>
          <w:color w:val="000000"/>
          <w:sz w:val="20"/>
          <w:szCs w:val="20"/>
        </w:rPr>
        <w:t>(1); after obtaining citations, the references were imported into EndNote 21 software (</w:t>
      </w:r>
      <w:proofErr w:type="spellStart"/>
      <w:r w:rsidRPr="0000431D">
        <w:rPr>
          <w:rFonts w:ascii="Tahoma" w:hAnsi="Tahoma" w:cs="Tahoma"/>
          <w:color w:val="000000"/>
          <w:sz w:val="20"/>
          <w:szCs w:val="20"/>
        </w:rPr>
        <w:t>Clarivate</w:t>
      </w:r>
      <w:proofErr w:type="spellEnd"/>
      <w:r w:rsidRPr="0000431D">
        <w:rPr>
          <w:rFonts w:ascii="Tahoma" w:hAnsi="Tahoma" w:cs="Tahoma"/>
          <w:color w:val="000000"/>
          <w:sz w:val="20"/>
          <w:szCs w:val="20"/>
        </w:rPr>
        <w:t>, Philadelphia, PA, USA</w:t>
      </w:r>
      <w:proofErr w:type="gramStart"/>
      <w:r w:rsidRPr="0000431D">
        <w:rPr>
          <w:rFonts w:ascii="Tahoma" w:hAnsi="Tahoma" w:cs="Tahoma"/>
          <w:color w:val="000000"/>
          <w:sz w:val="20"/>
          <w:szCs w:val="20"/>
        </w:rPr>
        <w:t>)(</w:t>
      </w:r>
      <w:proofErr w:type="gramEnd"/>
      <w:r w:rsidRPr="0000431D">
        <w:rPr>
          <w:rFonts w:ascii="Tahoma" w:hAnsi="Tahoma" w:cs="Tahoma"/>
          <w:color w:val="000000"/>
          <w:sz w:val="20"/>
          <w:szCs w:val="20"/>
        </w:rPr>
        <w:t>2) to categorize the articles and eliminate duplicates. </w:t>
      </w:r>
    </w:p>
    <w:p w:rsidR="00B22664" w:rsidRDefault="00B22664" w:rsidP="00B22664">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p>
    <w:p w:rsidR="0010320C" w:rsidRPr="00B22664" w:rsidRDefault="001500A5"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Inclusion and Exclusion Criteria</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The following criteria </w:t>
      </w:r>
      <w:r w:rsidRPr="0000431D">
        <w:rPr>
          <w:rFonts w:ascii="Tahoma" w:hAnsi="Tahoma" w:cs="Tahoma"/>
          <w:sz w:val="20"/>
          <w:szCs w:val="20"/>
        </w:rPr>
        <w:t>were</w:t>
      </w:r>
      <w:r w:rsidRPr="0000431D">
        <w:rPr>
          <w:rFonts w:ascii="Tahoma" w:hAnsi="Tahoma" w:cs="Tahoma"/>
          <w:color w:val="000000"/>
          <w:sz w:val="20"/>
          <w:szCs w:val="20"/>
        </w:rPr>
        <w:t xml:space="preserve"> used i</w:t>
      </w:r>
      <w:r w:rsidRPr="0000431D">
        <w:rPr>
          <w:rFonts w:ascii="Tahoma" w:hAnsi="Tahoma" w:cs="Tahoma"/>
          <w:color w:val="000000"/>
          <w:sz w:val="20"/>
          <w:szCs w:val="20"/>
        </w:rPr>
        <w:t xml:space="preserve">n the systematic review: The studies had to be written in English and peer-reviewed: (1) published as peer-reviewed journal articles; (2) presented as </w:t>
      </w:r>
      <w:r w:rsidRPr="0000431D">
        <w:rPr>
          <w:rFonts w:ascii="Tahoma" w:hAnsi="Tahoma" w:cs="Tahoma"/>
          <w:sz w:val="20"/>
          <w:szCs w:val="20"/>
        </w:rPr>
        <w:t>an observational study</w:t>
      </w:r>
      <w:r w:rsidRPr="0000431D">
        <w:rPr>
          <w:rFonts w:ascii="Tahoma" w:hAnsi="Tahoma" w:cs="Tahoma"/>
          <w:color w:val="000000"/>
          <w:sz w:val="20"/>
          <w:szCs w:val="20"/>
        </w:rPr>
        <w:t>; (3) involved the eligible, research must analyze interventions such as telemedici</w:t>
      </w:r>
      <w:r w:rsidRPr="0000431D">
        <w:rPr>
          <w:rFonts w:ascii="Tahoma" w:hAnsi="Tahoma" w:cs="Tahoma"/>
          <w:color w:val="000000"/>
          <w:sz w:val="20"/>
          <w:szCs w:val="20"/>
        </w:rPr>
        <w:t xml:space="preserve">ne, AI-assisted diagnostics, or electronic health records and evaluate their effects on healthcare accessibility, patient outcomes, or system efficiency. (4) </w:t>
      </w:r>
      <w:proofErr w:type="gramStart"/>
      <w:r w:rsidRPr="0000431D">
        <w:rPr>
          <w:rFonts w:ascii="Tahoma" w:hAnsi="Tahoma" w:cs="Tahoma"/>
          <w:color w:val="000000"/>
          <w:sz w:val="20"/>
          <w:szCs w:val="20"/>
        </w:rPr>
        <w:t>scored</w:t>
      </w:r>
      <w:proofErr w:type="gramEnd"/>
      <w:r w:rsidRPr="0000431D">
        <w:rPr>
          <w:rFonts w:ascii="Tahoma" w:hAnsi="Tahoma" w:cs="Tahoma"/>
          <w:color w:val="000000"/>
          <w:sz w:val="20"/>
          <w:szCs w:val="20"/>
        </w:rPr>
        <w:t xml:space="preserve"> at least ranges from high quality (70-100% "Yes" responses) on the Joanna Briggs (JBI) chec</w:t>
      </w:r>
      <w:r w:rsidRPr="0000431D">
        <w:rPr>
          <w:rFonts w:ascii="Tahoma" w:hAnsi="Tahoma" w:cs="Tahoma"/>
          <w:color w:val="000000"/>
          <w:sz w:val="20"/>
          <w:szCs w:val="20"/>
        </w:rPr>
        <w:t>klist</w:t>
      </w:r>
      <w:r w:rsidR="00B22664">
        <w:rPr>
          <w:rFonts w:ascii="Tahoma" w:hAnsi="Tahoma" w:cs="Tahoma"/>
          <w:color w:val="000000"/>
          <w:sz w:val="20"/>
          <w:szCs w:val="20"/>
        </w:rPr>
        <w:t xml:space="preserve"> </w:t>
      </w:r>
      <w:r w:rsidRPr="0000431D">
        <w:rPr>
          <w:rFonts w:ascii="Tahoma" w:hAnsi="Tahoma" w:cs="Tahoma"/>
          <w:color w:val="000000"/>
          <w:sz w:val="20"/>
          <w:szCs w:val="20"/>
        </w:rPr>
        <w:t xml:space="preserve">(3). Excluded </w:t>
      </w:r>
      <w:r w:rsidRPr="0000431D">
        <w:rPr>
          <w:rFonts w:ascii="Tahoma" w:hAnsi="Tahoma" w:cs="Tahoma"/>
          <w:color w:val="000000"/>
          <w:sz w:val="20"/>
          <w:szCs w:val="20"/>
        </w:rPr>
        <w:lastRenderedPageBreak/>
        <w:t>studies not conducted within Saudi Arabia, non-interventional digital health technologies, non-peer-reviewed articles, opinion pieces, and studies lacking empirical data.</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B22664" w:rsidRDefault="001500A5"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 xml:space="preserve">Data </w:t>
      </w:r>
      <w:r w:rsidR="00B22664" w:rsidRPr="00B22664">
        <w:rPr>
          <w:rFonts w:ascii="Arial" w:hAnsi="Arial" w:cs="Arial"/>
          <w:b/>
          <w:color w:val="000000"/>
          <w:sz w:val="20"/>
          <w:szCs w:val="20"/>
        </w:rPr>
        <w:t>Collection Process</w:t>
      </w:r>
    </w:p>
    <w:p w:rsidR="0010320C" w:rsidRPr="0000431D" w:rsidRDefault="001500A5" w:rsidP="003E641C">
      <w:pPr>
        <w:jc w:val="both"/>
        <w:rPr>
          <w:rFonts w:ascii="Tahoma" w:hAnsi="Tahoma" w:cs="Tahoma"/>
          <w:color w:val="000000"/>
          <w:sz w:val="20"/>
          <w:szCs w:val="20"/>
        </w:rPr>
      </w:pPr>
      <w:r w:rsidRPr="0000431D">
        <w:rPr>
          <w:rFonts w:ascii="Tahoma" w:hAnsi="Tahoma" w:cs="Tahoma"/>
          <w:color w:val="000000"/>
          <w:sz w:val="20"/>
          <w:szCs w:val="20"/>
        </w:rPr>
        <w:t>To improve reliability, two individuals (MM and SA) independently reviewed titles and abstracts before accessing full-text articles via electronic search. The selected papers were reviewed to ensure they met the inclusion and exclusion criteria, with minor</w:t>
      </w:r>
      <w:r w:rsidRPr="0000431D">
        <w:rPr>
          <w:rFonts w:ascii="Tahoma" w:hAnsi="Tahoma" w:cs="Tahoma"/>
          <w:color w:val="000000"/>
          <w:sz w:val="20"/>
          <w:szCs w:val="20"/>
        </w:rPr>
        <w:t xml:space="preserve"> differences discussed.</w:t>
      </w:r>
    </w:p>
    <w:p w:rsidR="0010320C" w:rsidRPr="0000431D" w:rsidRDefault="0010320C" w:rsidP="003E641C">
      <w:pPr>
        <w:jc w:val="both"/>
        <w:rPr>
          <w:rFonts w:ascii="Tahoma" w:hAnsi="Tahoma" w:cs="Tahoma"/>
          <w:sz w:val="20"/>
          <w:szCs w:val="20"/>
        </w:rPr>
      </w:pPr>
    </w:p>
    <w:p w:rsidR="0010320C" w:rsidRPr="00B22664" w:rsidRDefault="001500A5" w:rsidP="003E641C">
      <w:pPr>
        <w:jc w:val="both"/>
        <w:rPr>
          <w:rFonts w:ascii="Arial" w:hAnsi="Arial" w:cs="Arial"/>
          <w:b/>
          <w:color w:val="000000"/>
          <w:sz w:val="20"/>
          <w:szCs w:val="20"/>
        </w:rPr>
      </w:pPr>
      <w:r w:rsidRPr="00B22664">
        <w:rPr>
          <w:rFonts w:ascii="Arial" w:hAnsi="Arial" w:cs="Arial"/>
          <w:b/>
          <w:color w:val="000000"/>
          <w:sz w:val="20"/>
          <w:szCs w:val="20"/>
        </w:rPr>
        <w:t xml:space="preserve">Quality </w:t>
      </w:r>
      <w:r w:rsidR="00B22664" w:rsidRPr="00B22664">
        <w:rPr>
          <w:rFonts w:ascii="Arial" w:hAnsi="Arial" w:cs="Arial"/>
          <w:b/>
          <w:color w:val="000000"/>
          <w:sz w:val="20"/>
          <w:szCs w:val="20"/>
        </w:rPr>
        <w:t>Assessment</w:t>
      </w:r>
    </w:p>
    <w:p w:rsidR="0010320C" w:rsidRPr="0000431D" w:rsidRDefault="001500A5" w:rsidP="003E641C">
      <w:pPr>
        <w:jc w:val="both"/>
        <w:rPr>
          <w:rFonts w:ascii="Tahoma" w:hAnsi="Tahoma" w:cs="Tahoma"/>
          <w:color w:val="000000"/>
          <w:sz w:val="20"/>
          <w:szCs w:val="20"/>
          <w:highlight w:val="red"/>
        </w:rPr>
      </w:pPr>
      <w:r w:rsidRPr="0000431D">
        <w:rPr>
          <w:rFonts w:ascii="Tahoma" w:hAnsi="Tahoma" w:cs="Tahoma"/>
          <w:color w:val="000000"/>
          <w:sz w:val="20"/>
          <w:szCs w:val="20"/>
        </w:rPr>
        <w:t xml:space="preserve">The "Joanna Briggs Institute-JBI" </w:t>
      </w:r>
      <w:proofErr w:type="gramStart"/>
      <w:r w:rsidRPr="0000431D">
        <w:rPr>
          <w:rFonts w:ascii="Tahoma" w:hAnsi="Tahoma" w:cs="Tahoma"/>
          <w:color w:val="000000"/>
          <w:sz w:val="20"/>
          <w:szCs w:val="20"/>
        </w:rPr>
        <w:t>checklists(</w:t>
      </w:r>
      <w:proofErr w:type="gramEnd"/>
      <w:r w:rsidRPr="0000431D">
        <w:rPr>
          <w:rFonts w:ascii="Tahoma" w:hAnsi="Tahoma" w:cs="Tahoma"/>
          <w:color w:val="000000"/>
          <w:sz w:val="20"/>
          <w:szCs w:val="20"/>
        </w:rPr>
        <w:t>4)are employed for qualitative assessment, with each question answered with "Yes," "No," "Unclear," or "Not Applicable." Researchers use a scoring approach to quant</w:t>
      </w:r>
      <w:r w:rsidRPr="0000431D">
        <w:rPr>
          <w:rFonts w:ascii="Tahoma" w:hAnsi="Tahoma" w:cs="Tahoma"/>
          <w:color w:val="000000"/>
          <w:sz w:val="20"/>
          <w:szCs w:val="20"/>
        </w:rPr>
        <w:t>ify study quality, assigning points for "Yes" answers and 0 for "No" or "Unclear" answers. The scoring ranges from high quality (70-100% "Yes" responses) to moderate quality (50-69% "Yes" responses) and low quality (less than 50% "Yes" responses)(3).</w:t>
      </w:r>
    </w:p>
    <w:p w:rsidR="0010320C" w:rsidRPr="0000431D" w:rsidRDefault="0010320C" w:rsidP="003E641C">
      <w:pPr>
        <w:jc w:val="both"/>
        <w:rPr>
          <w:rFonts w:ascii="Tahoma" w:hAnsi="Tahoma" w:cs="Tahoma"/>
          <w:color w:val="000000"/>
          <w:sz w:val="20"/>
          <w:szCs w:val="20"/>
        </w:rPr>
      </w:pPr>
    </w:p>
    <w:p w:rsidR="0010320C" w:rsidRPr="00B22664" w:rsidRDefault="001500A5" w:rsidP="00B22664">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Data</w:t>
      </w:r>
      <w:r w:rsidRPr="00B22664">
        <w:rPr>
          <w:rFonts w:ascii="Arial" w:hAnsi="Arial" w:cs="Arial"/>
          <w:b/>
          <w:color w:val="000000"/>
          <w:sz w:val="20"/>
          <w:szCs w:val="20"/>
        </w:rPr>
        <w:t xml:space="preserve"> </w:t>
      </w:r>
      <w:r w:rsidR="00B22664" w:rsidRPr="00B22664">
        <w:rPr>
          <w:rFonts w:ascii="Arial" w:hAnsi="Arial" w:cs="Arial"/>
          <w:b/>
          <w:color w:val="000000"/>
          <w:sz w:val="20"/>
          <w:szCs w:val="20"/>
        </w:rPr>
        <w:t xml:space="preserve">Synthesis and Extraction </w:t>
      </w:r>
    </w:p>
    <w:p w:rsidR="0010320C"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The study used a qualitative synthesis approach to review the existing literature that examined </w:t>
      </w:r>
      <w:r w:rsidRPr="0000431D">
        <w:rPr>
          <w:rFonts w:ascii="Tahoma" w:hAnsi="Tahoma" w:cs="Tahoma"/>
          <w:color w:val="000000"/>
          <w:sz w:val="20"/>
          <w:szCs w:val="20"/>
        </w:rPr>
        <w:lastRenderedPageBreak/>
        <w:t xml:space="preserve">the effects of </w:t>
      </w:r>
      <w:r w:rsidRPr="0000431D">
        <w:rPr>
          <w:rFonts w:ascii="Tahoma" w:hAnsi="Tahoma" w:cs="Tahoma"/>
          <w:sz w:val="20"/>
          <w:szCs w:val="20"/>
        </w:rPr>
        <w:t>digital</w:t>
      </w:r>
      <w:r w:rsidRPr="0000431D">
        <w:rPr>
          <w:rFonts w:ascii="Tahoma" w:hAnsi="Tahoma" w:cs="Tahoma"/>
          <w:color w:val="000000"/>
          <w:sz w:val="20"/>
          <w:szCs w:val="20"/>
        </w:rPr>
        <w:t xml:space="preserve"> technologies in KSA.  We created tables summarizing the key results from the retrieved articles, with data extracted on important information such as author, publication year, research population, study design, intervention specifics, and outcome indicato</w:t>
      </w:r>
      <w:r w:rsidRPr="0000431D">
        <w:rPr>
          <w:rFonts w:ascii="Tahoma" w:hAnsi="Tahoma" w:cs="Tahoma"/>
          <w:color w:val="000000"/>
          <w:sz w:val="20"/>
          <w:szCs w:val="20"/>
        </w:rPr>
        <w:t xml:space="preserve">rs. This provided a comprehensive overview of each study. </w:t>
      </w:r>
      <w:r w:rsidRPr="0000431D">
        <w:rPr>
          <w:rFonts w:ascii="Tahoma" w:hAnsi="Tahoma" w:cs="Tahoma"/>
          <w:sz w:val="20"/>
          <w:szCs w:val="20"/>
        </w:rPr>
        <w:t>Two</w:t>
      </w:r>
      <w:r w:rsidRPr="0000431D">
        <w:rPr>
          <w:rFonts w:ascii="Tahoma" w:hAnsi="Tahoma" w:cs="Tahoma"/>
          <w:color w:val="000000"/>
          <w:sz w:val="20"/>
          <w:szCs w:val="20"/>
        </w:rPr>
        <w:t xml:space="preserve"> researchers independently reviewed all extracted data</w:t>
      </w:r>
      <w:r w:rsidRPr="0000431D">
        <w:rPr>
          <w:rFonts w:ascii="Tahoma" w:hAnsi="Tahoma" w:cs="Tahoma"/>
          <w:sz w:val="20"/>
          <w:szCs w:val="20"/>
        </w:rPr>
        <w:t xml:space="preserve"> to ensure accuracy and minimize bias</w:t>
      </w:r>
      <w:r w:rsidRPr="0000431D">
        <w:rPr>
          <w:rFonts w:ascii="Tahoma" w:hAnsi="Tahoma" w:cs="Tahoma"/>
          <w:color w:val="000000"/>
          <w:sz w:val="20"/>
          <w:szCs w:val="20"/>
        </w:rPr>
        <w:t>. The Health-ITUES scale (5</w:t>
      </w:r>
      <w:proofErr w:type="gramStart"/>
      <w:r w:rsidRPr="0000431D">
        <w:rPr>
          <w:rFonts w:ascii="Tahoma" w:hAnsi="Tahoma" w:cs="Tahoma"/>
          <w:color w:val="000000"/>
          <w:sz w:val="20"/>
          <w:szCs w:val="20"/>
        </w:rPr>
        <w:t>)was</w:t>
      </w:r>
      <w:proofErr w:type="gramEnd"/>
      <w:r w:rsidRPr="0000431D">
        <w:rPr>
          <w:rFonts w:ascii="Tahoma" w:hAnsi="Tahoma" w:cs="Tahoma"/>
          <w:color w:val="000000"/>
          <w:sz w:val="20"/>
          <w:szCs w:val="20"/>
        </w:rPr>
        <w:t xml:space="preserve"> used to evaluate user satisfaction, ease of use, and perceived usefulnes</w:t>
      </w:r>
      <w:r w:rsidRPr="0000431D">
        <w:rPr>
          <w:rFonts w:ascii="Tahoma" w:hAnsi="Tahoma" w:cs="Tahoma"/>
          <w:color w:val="000000"/>
          <w:sz w:val="20"/>
          <w:szCs w:val="20"/>
        </w:rPr>
        <w:t>s of digital health technologies among healthcare providers and patients.</w:t>
      </w:r>
    </w:p>
    <w:p w:rsidR="00B22664" w:rsidRPr="00B22664" w:rsidRDefault="00B22664"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color w:val="000000"/>
          <w:sz w:val="20"/>
          <w:szCs w:val="20"/>
        </w:rPr>
      </w:pPr>
    </w:p>
    <w:p w:rsidR="0010320C" w:rsidRPr="00B22664"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 xml:space="preserve">RESULTS </w:t>
      </w:r>
    </w:p>
    <w:p w:rsidR="0010320C" w:rsidRDefault="001500A5" w:rsidP="003E641C">
      <w:pPr>
        <w:jc w:val="both"/>
        <w:rPr>
          <w:rFonts w:ascii="Tahoma" w:hAnsi="Tahoma" w:cs="Tahoma"/>
          <w:color w:val="000000"/>
          <w:sz w:val="20"/>
          <w:szCs w:val="20"/>
        </w:rPr>
      </w:pPr>
      <w:r w:rsidRPr="0000431D">
        <w:rPr>
          <w:rFonts w:ascii="Tahoma" w:hAnsi="Tahoma" w:cs="Tahoma"/>
          <w:color w:val="000000"/>
          <w:sz w:val="20"/>
          <w:szCs w:val="20"/>
        </w:rPr>
        <w:t xml:space="preserve">In all, 1,118 studies were located in the first search. By the end of the initial screening, 894 records were identified after removing 224 duplicate articles. Next, 44 </w:t>
      </w:r>
      <w:r w:rsidRPr="0000431D">
        <w:rPr>
          <w:rFonts w:ascii="Tahoma" w:hAnsi="Tahoma" w:cs="Tahoma"/>
          <w:color w:val="000000"/>
          <w:sz w:val="20"/>
          <w:szCs w:val="20"/>
        </w:rPr>
        <w:t xml:space="preserve">papers were identified for </w:t>
      </w:r>
      <w:r w:rsidRPr="0000431D">
        <w:rPr>
          <w:rFonts w:ascii="Tahoma" w:hAnsi="Tahoma" w:cs="Tahoma"/>
          <w:sz w:val="20"/>
          <w:szCs w:val="20"/>
        </w:rPr>
        <w:t>full-text</w:t>
      </w:r>
      <w:r w:rsidRPr="0000431D">
        <w:rPr>
          <w:rFonts w:ascii="Tahoma" w:hAnsi="Tahoma" w:cs="Tahoma"/>
          <w:color w:val="000000"/>
          <w:sz w:val="20"/>
          <w:szCs w:val="20"/>
        </w:rPr>
        <w:t xml:space="preserve"> review, of which 34 were ruled out because of wrong setting or intervention. Lastly, this review </w:t>
      </w:r>
      <w:r w:rsidRPr="0000431D">
        <w:rPr>
          <w:rFonts w:ascii="Tahoma" w:hAnsi="Tahoma" w:cs="Tahoma"/>
          <w:sz w:val="20"/>
          <w:szCs w:val="20"/>
        </w:rPr>
        <w:t>comprises</w:t>
      </w:r>
      <w:r w:rsidRPr="0000431D">
        <w:rPr>
          <w:rFonts w:ascii="Tahoma" w:hAnsi="Tahoma" w:cs="Tahoma"/>
          <w:color w:val="000000"/>
          <w:sz w:val="20"/>
          <w:szCs w:val="20"/>
        </w:rPr>
        <w:t xml:space="preserve"> 10 articles (15-25). As shown in </w:t>
      </w:r>
      <w:r w:rsidRPr="0000431D">
        <w:rPr>
          <w:rFonts w:ascii="Tahoma" w:hAnsi="Tahoma" w:cs="Tahoma"/>
          <w:sz w:val="20"/>
          <w:szCs w:val="20"/>
        </w:rPr>
        <w:t>Figure</w:t>
      </w:r>
      <w:r w:rsidRPr="0000431D">
        <w:rPr>
          <w:rFonts w:ascii="Tahoma" w:hAnsi="Tahoma" w:cs="Tahoma"/>
          <w:color w:val="000000"/>
          <w:sz w:val="20"/>
          <w:szCs w:val="20"/>
        </w:rPr>
        <w:t xml:space="preserve"> 1, the reviewed studies passed through the screening and selection proce</w:t>
      </w:r>
      <w:r w:rsidRPr="0000431D">
        <w:rPr>
          <w:rFonts w:ascii="Tahoma" w:hAnsi="Tahoma" w:cs="Tahoma"/>
          <w:color w:val="000000"/>
          <w:sz w:val="20"/>
          <w:szCs w:val="20"/>
        </w:rPr>
        <w:t>ss indicated in the "PRISMA" flow chart.</w:t>
      </w:r>
    </w:p>
    <w:p w:rsidR="00CD03C5" w:rsidRDefault="00CD03C5" w:rsidP="00B22664">
      <w:pPr>
        <w:jc w:val="center"/>
        <w:rPr>
          <w:rFonts w:ascii="Tahoma" w:hAnsi="Tahoma" w:cs="Tahoma"/>
          <w:color w:val="000000"/>
          <w:sz w:val="20"/>
          <w:szCs w:val="20"/>
        </w:rPr>
        <w:sectPr w:rsidR="00CD03C5" w:rsidSect="00FF3F5D">
          <w:type w:val="continuous"/>
          <w:pgSz w:w="11906" w:h="16838" w:code="9"/>
          <w:pgMar w:top="1440" w:right="1440" w:bottom="1440" w:left="1440" w:header="708" w:footer="708" w:gutter="0"/>
          <w:pgNumType w:start="390"/>
          <w:cols w:num="2" w:space="720"/>
          <w:titlePg/>
          <w:docGrid w:linePitch="326"/>
        </w:sectPr>
      </w:pPr>
    </w:p>
    <w:p w:rsidR="0010320C" w:rsidRPr="0000431D" w:rsidRDefault="001500A5" w:rsidP="00B22664">
      <w:pPr>
        <w:jc w:val="center"/>
        <w:rPr>
          <w:rFonts w:ascii="Tahoma" w:hAnsi="Tahoma" w:cs="Tahoma"/>
          <w:color w:val="000000"/>
          <w:sz w:val="20"/>
          <w:szCs w:val="20"/>
        </w:rPr>
      </w:pPr>
      <w:r w:rsidRPr="0000431D">
        <w:rPr>
          <w:rFonts w:ascii="Tahoma" w:hAnsi="Tahoma" w:cs="Tahoma"/>
          <w:noProof/>
          <w:sz w:val="20"/>
          <w:szCs w:val="20"/>
          <w:lang w:val="en-IN"/>
        </w:rPr>
        <w:lastRenderedPageBreak/>
        <w:drawing>
          <wp:inline distT="114300" distB="114300" distL="114300" distR="114300">
            <wp:extent cx="3640666" cy="34755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b="7362"/>
                    <a:stretch>
                      <a:fillRect/>
                    </a:stretch>
                  </pic:blipFill>
                  <pic:spPr>
                    <a:xfrm>
                      <a:off x="0" y="0"/>
                      <a:ext cx="3645542" cy="3480221"/>
                    </a:xfrm>
                    <a:prstGeom prst="rect">
                      <a:avLst/>
                    </a:prstGeom>
                    <a:ln/>
                  </pic:spPr>
                </pic:pic>
              </a:graphicData>
            </a:graphic>
          </wp:inline>
        </w:drawing>
      </w:r>
    </w:p>
    <w:p w:rsidR="00CD03C5" w:rsidRDefault="00CD03C5" w:rsidP="00B22664">
      <w:pPr>
        <w:jc w:val="center"/>
        <w:rPr>
          <w:rFonts w:ascii="Cambria" w:hAnsi="Cambria" w:cs="Tahoma"/>
          <w:color w:val="000000"/>
          <w:sz w:val="20"/>
          <w:szCs w:val="20"/>
        </w:rPr>
        <w:sectPr w:rsidR="00CD03C5" w:rsidSect="00CD03C5">
          <w:type w:val="continuous"/>
          <w:pgSz w:w="11906" w:h="16838" w:code="9"/>
          <w:pgMar w:top="1440" w:right="1440" w:bottom="1440" w:left="1440" w:header="708" w:footer="708" w:gutter="0"/>
          <w:pgNumType w:start="1"/>
          <w:cols w:space="720"/>
          <w:titlePg/>
          <w:docGrid w:linePitch="326"/>
        </w:sectPr>
      </w:pPr>
    </w:p>
    <w:p w:rsidR="0010320C" w:rsidRPr="00B22664" w:rsidRDefault="001500A5" w:rsidP="00B22664">
      <w:pPr>
        <w:jc w:val="center"/>
        <w:rPr>
          <w:rFonts w:ascii="Cambria" w:hAnsi="Cambria" w:cs="Tahoma"/>
          <w:color w:val="000000"/>
          <w:sz w:val="20"/>
          <w:szCs w:val="20"/>
        </w:rPr>
      </w:pPr>
      <w:r w:rsidRPr="00B22664">
        <w:rPr>
          <w:rFonts w:ascii="Cambria" w:hAnsi="Cambria" w:cs="Tahoma"/>
          <w:color w:val="000000"/>
          <w:sz w:val="20"/>
          <w:szCs w:val="20"/>
        </w:rPr>
        <w:lastRenderedPageBreak/>
        <w:t>Figure 1 summarizes the PRISMA flow chart of the study selection process.</w:t>
      </w:r>
    </w:p>
    <w:p w:rsidR="0010320C" w:rsidRPr="0000431D" w:rsidRDefault="0010320C" w:rsidP="003E641C">
      <w:pPr>
        <w:jc w:val="both"/>
        <w:rPr>
          <w:rFonts w:ascii="Tahoma" w:hAnsi="Tahoma" w:cs="Tahoma"/>
          <w:b/>
          <w:i/>
          <w:sz w:val="20"/>
          <w:szCs w:val="20"/>
        </w:rPr>
      </w:pPr>
    </w:p>
    <w:p w:rsidR="0010320C" w:rsidRPr="00B22664" w:rsidRDefault="001500A5" w:rsidP="003E641C">
      <w:pPr>
        <w:jc w:val="both"/>
        <w:rPr>
          <w:rFonts w:ascii="Arial" w:hAnsi="Arial" w:cs="Arial"/>
          <w:b/>
          <w:sz w:val="20"/>
          <w:szCs w:val="20"/>
        </w:rPr>
      </w:pPr>
      <w:r w:rsidRPr="00B22664">
        <w:rPr>
          <w:rFonts w:ascii="Arial" w:hAnsi="Arial" w:cs="Arial"/>
          <w:b/>
          <w:sz w:val="20"/>
          <w:szCs w:val="20"/>
        </w:rPr>
        <w:t xml:space="preserve">Bias </w:t>
      </w:r>
      <w:r w:rsidR="00B22664">
        <w:rPr>
          <w:rFonts w:ascii="Arial" w:hAnsi="Arial" w:cs="Arial"/>
          <w:b/>
          <w:sz w:val="20"/>
          <w:szCs w:val="20"/>
        </w:rPr>
        <w:t>Assessment Observations</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The quality assessment reveals consistently high standards, with scores ranging from 5/6 to </w:t>
      </w:r>
      <w:r w:rsidRPr="0000431D">
        <w:rPr>
          <w:rFonts w:ascii="Tahoma" w:hAnsi="Tahoma" w:cs="Tahoma"/>
          <w:color w:val="000000"/>
          <w:sz w:val="20"/>
          <w:szCs w:val="20"/>
        </w:rPr>
        <w:lastRenderedPageBreak/>
        <w:t xml:space="preserve">9/11, reflecting robust methodologies and reliable findings. Higher scores (8/8 and 9/11) indicate exceptional </w:t>
      </w:r>
      <w:r w:rsidRPr="0000431D">
        <w:rPr>
          <w:rFonts w:ascii="Tahoma" w:hAnsi="Tahoma" w:cs="Tahoma"/>
          <w:sz w:val="20"/>
          <w:szCs w:val="20"/>
        </w:rPr>
        <w:t>rigor. As shown in Tab1, all</w:t>
      </w:r>
      <w:r w:rsidRPr="0000431D">
        <w:rPr>
          <w:rFonts w:ascii="Tahoma" w:hAnsi="Tahoma" w:cs="Tahoma"/>
          <w:color w:val="000000"/>
          <w:sz w:val="20"/>
          <w:szCs w:val="20"/>
        </w:rPr>
        <w:t xml:space="preserve"> studies </w:t>
      </w:r>
      <w:r w:rsidRPr="0000431D">
        <w:rPr>
          <w:rFonts w:ascii="Tahoma" w:hAnsi="Tahoma" w:cs="Tahoma"/>
          <w:sz w:val="20"/>
          <w:szCs w:val="20"/>
        </w:rPr>
        <w:t>strongly adhere</w:t>
      </w:r>
      <w:r w:rsidRPr="0000431D">
        <w:rPr>
          <w:rFonts w:ascii="Tahoma" w:hAnsi="Tahoma" w:cs="Tahoma"/>
          <w:color w:val="000000"/>
          <w:sz w:val="20"/>
          <w:szCs w:val="20"/>
        </w:rPr>
        <w:t xml:space="preserve"> </w:t>
      </w:r>
      <w:r w:rsidRPr="0000431D">
        <w:rPr>
          <w:rFonts w:ascii="Tahoma" w:hAnsi="Tahoma" w:cs="Tahoma"/>
          <w:color w:val="000000"/>
          <w:sz w:val="20"/>
          <w:szCs w:val="20"/>
        </w:rPr>
        <w:t xml:space="preserve">to research criteria, ensuring their reliability and </w:t>
      </w:r>
      <w:r w:rsidRPr="0000431D">
        <w:rPr>
          <w:rFonts w:ascii="Tahoma" w:hAnsi="Tahoma" w:cs="Tahoma"/>
          <w:sz w:val="20"/>
          <w:szCs w:val="20"/>
        </w:rPr>
        <w:t>relevance</w:t>
      </w:r>
      <w:r w:rsidRPr="0000431D">
        <w:rPr>
          <w:rFonts w:ascii="Tahoma" w:hAnsi="Tahoma" w:cs="Tahoma"/>
          <w:color w:val="000000"/>
          <w:sz w:val="20"/>
          <w:szCs w:val="20"/>
        </w:rPr>
        <w:t xml:space="preserve">. </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p>
    <w:p w:rsidR="0010320C" w:rsidRPr="00B22664" w:rsidRDefault="001500A5" w:rsidP="003E641C">
      <w:pPr>
        <w:jc w:val="both"/>
        <w:rPr>
          <w:rFonts w:ascii="Arial" w:hAnsi="Arial" w:cs="Arial"/>
          <w:b/>
          <w:color w:val="000000"/>
          <w:sz w:val="20"/>
          <w:szCs w:val="20"/>
        </w:rPr>
      </w:pPr>
      <w:r w:rsidRPr="00B22664">
        <w:rPr>
          <w:rFonts w:ascii="Arial" w:hAnsi="Arial" w:cs="Arial"/>
          <w:b/>
          <w:color w:val="000000"/>
          <w:sz w:val="20"/>
          <w:szCs w:val="20"/>
        </w:rPr>
        <w:lastRenderedPageBreak/>
        <w:t xml:space="preserve">Characteristics </w:t>
      </w:r>
      <w:r w:rsidR="00B22664" w:rsidRPr="00B22664">
        <w:rPr>
          <w:rFonts w:ascii="Arial" w:hAnsi="Arial" w:cs="Arial"/>
          <w:b/>
          <w:color w:val="000000"/>
          <w:sz w:val="20"/>
          <w:szCs w:val="20"/>
        </w:rPr>
        <w:t>of</w:t>
      </w:r>
      <w:r w:rsidR="00B22664">
        <w:rPr>
          <w:rFonts w:ascii="Arial" w:hAnsi="Arial" w:cs="Arial"/>
          <w:b/>
          <w:color w:val="000000"/>
          <w:sz w:val="20"/>
          <w:szCs w:val="20"/>
        </w:rPr>
        <w:t xml:space="preserve"> Included Studies</w:t>
      </w:r>
    </w:p>
    <w:p w:rsidR="0010320C"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The review encompassed ten studies published between 2021 and 2024, utilizing diverse research methodologies, including literature reviews, cross-sectional surveys, focused reviews, analytical approaches, and case-control studies. These </w:t>
      </w:r>
      <w:r w:rsidRPr="0000431D">
        <w:rPr>
          <w:rFonts w:ascii="Tahoma" w:hAnsi="Tahoma" w:cs="Tahoma"/>
          <w:sz w:val="20"/>
          <w:szCs w:val="20"/>
        </w:rPr>
        <w:t>research studies we</w:t>
      </w:r>
      <w:r w:rsidRPr="0000431D">
        <w:rPr>
          <w:rFonts w:ascii="Tahoma" w:hAnsi="Tahoma" w:cs="Tahoma"/>
          <w:sz w:val="20"/>
          <w:szCs w:val="20"/>
        </w:rPr>
        <w:t>re conducted in Saudi Arabia and</w:t>
      </w:r>
      <w:r w:rsidRPr="0000431D">
        <w:rPr>
          <w:rFonts w:ascii="Tahoma" w:hAnsi="Tahoma" w:cs="Tahoma"/>
          <w:color w:val="000000"/>
          <w:sz w:val="20"/>
          <w:szCs w:val="20"/>
        </w:rPr>
        <w:t xml:space="preserve"> covered factors related to healthcare and technology</w:t>
      </w:r>
      <w:r w:rsidRPr="0000431D">
        <w:rPr>
          <w:rFonts w:ascii="Tahoma" w:hAnsi="Tahoma" w:cs="Tahoma"/>
          <w:sz w:val="20"/>
          <w:szCs w:val="20"/>
        </w:rPr>
        <w:t>,</w:t>
      </w:r>
      <w:r w:rsidRPr="0000431D">
        <w:rPr>
          <w:rFonts w:ascii="Tahoma" w:hAnsi="Tahoma" w:cs="Tahoma"/>
          <w:color w:val="000000"/>
          <w:sz w:val="20"/>
          <w:szCs w:val="20"/>
        </w:rPr>
        <w:t xml:space="preserve"> including the application of EMR (</w:t>
      </w:r>
      <w:r w:rsidRPr="0000431D">
        <w:rPr>
          <w:rFonts w:ascii="Tahoma" w:hAnsi="Tahoma" w:cs="Tahoma"/>
          <w:sz w:val="20"/>
          <w:szCs w:val="20"/>
        </w:rPr>
        <w:t>electronic medical records</w:t>
      </w:r>
      <w:r w:rsidRPr="0000431D">
        <w:rPr>
          <w:rFonts w:ascii="Tahoma" w:hAnsi="Tahoma" w:cs="Tahoma"/>
          <w:color w:val="000000"/>
          <w:sz w:val="20"/>
          <w:szCs w:val="20"/>
        </w:rPr>
        <w:t xml:space="preserve">) systems </w:t>
      </w:r>
      <w:r w:rsidRPr="0000431D">
        <w:rPr>
          <w:rFonts w:ascii="Tahoma" w:hAnsi="Tahoma" w:cs="Tahoma"/>
          <w:sz w:val="20"/>
          <w:szCs w:val="20"/>
        </w:rPr>
        <w:t>and</w:t>
      </w:r>
      <w:r w:rsidRPr="0000431D">
        <w:rPr>
          <w:rFonts w:ascii="Tahoma" w:hAnsi="Tahoma" w:cs="Tahoma"/>
          <w:color w:val="000000"/>
          <w:sz w:val="20"/>
          <w:szCs w:val="20"/>
        </w:rPr>
        <w:t xml:space="preserve"> health services delivery </w:t>
      </w:r>
      <w:r w:rsidRPr="0000431D">
        <w:rPr>
          <w:rFonts w:ascii="Tahoma" w:hAnsi="Tahoma" w:cs="Tahoma"/>
          <w:sz w:val="20"/>
          <w:szCs w:val="20"/>
        </w:rPr>
        <w:t>systems</w:t>
      </w:r>
      <w:r w:rsidRPr="0000431D">
        <w:rPr>
          <w:rFonts w:ascii="Tahoma" w:hAnsi="Tahoma" w:cs="Tahoma"/>
          <w:color w:val="000000"/>
          <w:sz w:val="20"/>
          <w:szCs w:val="20"/>
        </w:rPr>
        <w:t>.</w:t>
      </w:r>
      <w:r w:rsidRPr="0000431D">
        <w:rPr>
          <w:rFonts w:ascii="Tahoma" w:hAnsi="Tahoma" w:cs="Tahoma"/>
          <w:sz w:val="20"/>
          <w:szCs w:val="20"/>
        </w:rPr>
        <w:t xml:space="preserve"> </w:t>
      </w:r>
      <w:r w:rsidRPr="0000431D">
        <w:rPr>
          <w:rFonts w:ascii="Tahoma" w:hAnsi="Tahoma" w:cs="Tahoma"/>
          <w:color w:val="000000"/>
          <w:sz w:val="20"/>
          <w:szCs w:val="20"/>
        </w:rPr>
        <w:t>The participant demographics varied significantly, with sampl</w:t>
      </w:r>
      <w:r w:rsidRPr="0000431D">
        <w:rPr>
          <w:rFonts w:ascii="Tahoma" w:hAnsi="Tahoma" w:cs="Tahoma"/>
          <w:color w:val="000000"/>
          <w:sz w:val="20"/>
          <w:szCs w:val="20"/>
        </w:rPr>
        <w:t xml:space="preserve">e sizes ranging from 200 to 1,000 participants in cross-sectional surveys, including healthcare professionals, administrators, and patients Tab1. </w:t>
      </w:r>
    </w:p>
    <w:p w:rsidR="00CD03C5" w:rsidRDefault="00CD03C5" w:rsidP="003E641C">
      <w:pPr>
        <w:jc w:val="both"/>
        <w:rPr>
          <w:rFonts w:ascii="Arial" w:hAnsi="Arial" w:cs="Arial"/>
          <w:b/>
          <w:color w:val="000000"/>
          <w:sz w:val="20"/>
          <w:szCs w:val="20"/>
        </w:rPr>
      </w:pPr>
    </w:p>
    <w:p w:rsidR="0010320C" w:rsidRPr="00B22664" w:rsidRDefault="001500A5" w:rsidP="003E641C">
      <w:pPr>
        <w:jc w:val="both"/>
        <w:rPr>
          <w:rFonts w:ascii="Arial" w:hAnsi="Arial" w:cs="Arial"/>
          <w:b/>
          <w:color w:val="000000"/>
          <w:sz w:val="20"/>
          <w:szCs w:val="20"/>
        </w:rPr>
      </w:pPr>
      <w:r w:rsidRPr="00B22664">
        <w:rPr>
          <w:rFonts w:ascii="Arial" w:hAnsi="Arial" w:cs="Arial"/>
          <w:b/>
          <w:color w:val="000000"/>
          <w:sz w:val="20"/>
          <w:szCs w:val="20"/>
        </w:rPr>
        <w:t>Impact of Digital Transformation on Healthcare Accessibility:</w:t>
      </w:r>
    </w:p>
    <w:p w:rsidR="00CD03C5"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sectPr w:rsidR="00CD03C5" w:rsidSect="00FF3F5D">
          <w:type w:val="continuous"/>
          <w:pgSz w:w="11906" w:h="16838" w:code="9"/>
          <w:pgMar w:top="1440" w:right="1440" w:bottom="1440" w:left="1440" w:header="708" w:footer="708" w:gutter="0"/>
          <w:pgNumType w:start="392"/>
          <w:cols w:num="2" w:space="720"/>
          <w:titlePg/>
          <w:docGrid w:linePitch="326"/>
        </w:sectPr>
      </w:pPr>
      <w:r w:rsidRPr="0000431D">
        <w:rPr>
          <w:rFonts w:ascii="Tahoma" w:hAnsi="Tahoma" w:cs="Tahoma"/>
          <w:color w:val="000000"/>
          <w:sz w:val="20"/>
          <w:szCs w:val="20"/>
        </w:rPr>
        <w:t>The studies utilized diverse tools to ensure va</w:t>
      </w:r>
      <w:r w:rsidRPr="0000431D">
        <w:rPr>
          <w:rFonts w:ascii="Tahoma" w:hAnsi="Tahoma" w:cs="Tahoma"/>
          <w:color w:val="000000"/>
          <w:sz w:val="20"/>
          <w:szCs w:val="20"/>
        </w:rPr>
        <w:t xml:space="preserve">lidity and </w:t>
      </w:r>
      <w:r w:rsidRPr="0000431D">
        <w:rPr>
          <w:rFonts w:ascii="Tahoma" w:hAnsi="Tahoma" w:cs="Tahoma"/>
          <w:sz w:val="20"/>
          <w:szCs w:val="20"/>
        </w:rPr>
        <w:t xml:space="preserve">relevance. </w:t>
      </w:r>
      <w:r w:rsidRPr="0000431D">
        <w:rPr>
          <w:rFonts w:ascii="Tahoma" w:hAnsi="Tahoma" w:cs="Tahoma"/>
          <w:color w:val="000000"/>
          <w:sz w:val="20"/>
          <w:szCs w:val="20"/>
        </w:rPr>
        <w:t xml:space="preserve">Thematic Analysis and </w:t>
      </w:r>
      <w:proofErr w:type="spellStart"/>
      <w:r w:rsidRPr="0000431D">
        <w:rPr>
          <w:rFonts w:ascii="Tahoma" w:hAnsi="Tahoma" w:cs="Tahoma"/>
          <w:color w:val="000000"/>
          <w:sz w:val="20"/>
          <w:szCs w:val="20"/>
        </w:rPr>
        <w:t>SWOT</w:t>
      </w:r>
      <w:r w:rsidRPr="0000431D">
        <w:rPr>
          <w:rFonts w:ascii="Tahoma" w:hAnsi="Tahoma" w:cs="Tahoma"/>
          <w:sz w:val="20"/>
          <w:szCs w:val="20"/>
        </w:rPr>
        <w:t>Analysis</w:t>
      </w:r>
      <w:proofErr w:type="spellEnd"/>
      <w:r w:rsidRPr="0000431D">
        <w:rPr>
          <w:rFonts w:ascii="Tahoma" w:hAnsi="Tahoma" w:cs="Tahoma"/>
          <w:sz w:val="20"/>
          <w:szCs w:val="20"/>
        </w:rPr>
        <w:t xml:space="preserve"> Offered qualitative insights, while</w:t>
      </w:r>
      <w:r w:rsidRPr="0000431D">
        <w:rPr>
          <w:rFonts w:ascii="Tahoma" w:hAnsi="Tahoma" w:cs="Tahoma"/>
          <w:color w:val="000000"/>
          <w:sz w:val="20"/>
          <w:szCs w:val="20"/>
        </w:rPr>
        <w:t xml:space="preserve"> Structured and </w:t>
      </w:r>
      <w:r w:rsidRPr="0000431D">
        <w:rPr>
          <w:rFonts w:ascii="Tahoma" w:hAnsi="Tahoma" w:cs="Tahoma"/>
          <w:sz w:val="20"/>
          <w:szCs w:val="20"/>
        </w:rPr>
        <w:t>standardized questionnaires ensured</w:t>
      </w:r>
      <w:r w:rsidRPr="0000431D">
        <w:rPr>
          <w:rFonts w:ascii="Tahoma" w:hAnsi="Tahoma" w:cs="Tahoma"/>
          <w:color w:val="000000"/>
          <w:sz w:val="20"/>
          <w:szCs w:val="20"/>
        </w:rPr>
        <w:t xml:space="preserve"> reliable data collection in cross-sectional studies. Specialized tools like ATM Evaluation Guides and CPOE asses</w:t>
      </w:r>
      <w:r w:rsidRPr="0000431D">
        <w:rPr>
          <w:rFonts w:ascii="Tahoma" w:hAnsi="Tahoma" w:cs="Tahoma"/>
          <w:color w:val="000000"/>
          <w:sz w:val="20"/>
          <w:szCs w:val="20"/>
        </w:rPr>
        <w:t>sed specific impacts, while Surveys and Questionnaires provided versatile applicability. Collectively, these tools supported robust and tailored approaches to achieving significance in findings</w:t>
      </w:r>
      <w:r w:rsidRPr="0000431D">
        <w:rPr>
          <w:rFonts w:ascii="Tahoma" w:hAnsi="Tahoma" w:cs="Tahoma"/>
          <w:sz w:val="20"/>
          <w:szCs w:val="20"/>
        </w:rPr>
        <w:t>.</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p>
    <w:p w:rsidR="0010320C" w:rsidRPr="00CD03C5" w:rsidRDefault="001500A5" w:rsidP="00CD03C5">
      <w:pPr>
        <w:jc w:val="center"/>
        <w:rPr>
          <w:rFonts w:ascii="Tahoma" w:hAnsi="Tahoma" w:cs="Tahoma"/>
          <w:b/>
          <w:color w:val="000000"/>
          <w:sz w:val="20"/>
          <w:szCs w:val="20"/>
        </w:rPr>
      </w:pPr>
      <w:r w:rsidRPr="00B22664">
        <w:rPr>
          <w:rFonts w:ascii="Cambria" w:hAnsi="Cambria" w:cs="Tahoma"/>
          <w:sz w:val="20"/>
          <w:szCs w:val="20"/>
        </w:rPr>
        <w:t>Table 1: General Characteristics of Studies and Quality Ass</w:t>
      </w:r>
      <w:r w:rsidRPr="00B22664">
        <w:rPr>
          <w:rFonts w:ascii="Cambria" w:hAnsi="Cambria" w:cs="Tahoma"/>
          <w:sz w:val="20"/>
          <w:szCs w:val="20"/>
        </w:rPr>
        <w:t>essment Using the Joanna Briggs Institute (JBI) Checklists</w:t>
      </w: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52"/>
        <w:gridCol w:w="1569"/>
        <w:gridCol w:w="1473"/>
        <w:gridCol w:w="1612"/>
        <w:gridCol w:w="1408"/>
        <w:gridCol w:w="1602"/>
      </w:tblGrid>
      <w:tr w:rsidR="0010320C" w:rsidRPr="0000431D" w:rsidTr="00B22664">
        <w:trPr>
          <w:trHeight w:val="380"/>
          <w:jc w:val="center"/>
        </w:trPr>
        <w:tc>
          <w:tcPr>
            <w:tcW w:w="897" w:type="pct"/>
            <w:vAlign w:val="center"/>
          </w:tcPr>
          <w:p w:rsidR="0010320C" w:rsidRPr="0000431D" w:rsidRDefault="001500A5" w:rsidP="00B22664">
            <w:pPr>
              <w:jc w:val="center"/>
              <w:rPr>
                <w:rFonts w:ascii="Tahoma" w:hAnsi="Tahoma" w:cs="Tahoma"/>
                <w:b/>
                <w:sz w:val="20"/>
                <w:szCs w:val="20"/>
              </w:rPr>
            </w:pPr>
            <w:r w:rsidRPr="0000431D">
              <w:rPr>
                <w:rFonts w:ascii="Tahoma" w:hAnsi="Tahoma" w:cs="Tahoma"/>
                <w:b/>
                <w:sz w:val="20"/>
                <w:szCs w:val="20"/>
              </w:rPr>
              <w:t>Author, Year</w:t>
            </w:r>
          </w:p>
        </w:tc>
        <w:tc>
          <w:tcPr>
            <w:tcW w:w="717" w:type="pct"/>
            <w:vAlign w:val="center"/>
          </w:tcPr>
          <w:p w:rsidR="0010320C" w:rsidRPr="0000431D" w:rsidRDefault="001500A5" w:rsidP="00B22664">
            <w:pPr>
              <w:jc w:val="center"/>
              <w:rPr>
                <w:rFonts w:ascii="Tahoma" w:hAnsi="Tahoma" w:cs="Tahoma"/>
                <w:b/>
                <w:sz w:val="20"/>
                <w:szCs w:val="20"/>
              </w:rPr>
            </w:pPr>
            <w:r w:rsidRPr="0000431D">
              <w:rPr>
                <w:rFonts w:ascii="Tahoma" w:hAnsi="Tahoma" w:cs="Tahoma"/>
                <w:b/>
                <w:sz w:val="20"/>
                <w:szCs w:val="20"/>
              </w:rPr>
              <w:t>Methodology</w:t>
            </w:r>
          </w:p>
        </w:tc>
        <w:tc>
          <w:tcPr>
            <w:tcW w:w="648" w:type="pct"/>
            <w:vAlign w:val="center"/>
          </w:tcPr>
          <w:p w:rsidR="0010320C" w:rsidRPr="0000431D" w:rsidRDefault="001500A5" w:rsidP="00B22664">
            <w:pPr>
              <w:jc w:val="center"/>
              <w:rPr>
                <w:rFonts w:ascii="Tahoma" w:hAnsi="Tahoma" w:cs="Tahoma"/>
                <w:b/>
                <w:sz w:val="20"/>
                <w:szCs w:val="20"/>
              </w:rPr>
            </w:pPr>
            <w:r w:rsidRPr="0000431D">
              <w:rPr>
                <w:rFonts w:ascii="Tahoma" w:hAnsi="Tahoma" w:cs="Tahoma"/>
                <w:b/>
                <w:sz w:val="20"/>
                <w:szCs w:val="20"/>
              </w:rPr>
              <w:t>Participants</w:t>
            </w:r>
          </w:p>
        </w:tc>
        <w:tc>
          <w:tcPr>
            <w:tcW w:w="1103" w:type="pct"/>
            <w:vAlign w:val="center"/>
          </w:tcPr>
          <w:p w:rsidR="0010320C" w:rsidRPr="0000431D" w:rsidRDefault="001500A5" w:rsidP="00B22664">
            <w:pPr>
              <w:jc w:val="center"/>
              <w:rPr>
                <w:rFonts w:ascii="Tahoma" w:hAnsi="Tahoma" w:cs="Tahoma"/>
                <w:b/>
                <w:sz w:val="20"/>
                <w:szCs w:val="20"/>
              </w:rPr>
            </w:pPr>
            <w:r w:rsidRPr="0000431D">
              <w:rPr>
                <w:rFonts w:ascii="Tahoma" w:hAnsi="Tahoma" w:cs="Tahoma"/>
                <w:b/>
                <w:sz w:val="20"/>
                <w:szCs w:val="20"/>
              </w:rPr>
              <w:t>Findings</w:t>
            </w:r>
          </w:p>
        </w:tc>
        <w:tc>
          <w:tcPr>
            <w:tcW w:w="621" w:type="pct"/>
            <w:vAlign w:val="center"/>
          </w:tcPr>
          <w:p w:rsidR="0010320C" w:rsidRPr="0000431D" w:rsidRDefault="001500A5" w:rsidP="00B22664">
            <w:pPr>
              <w:jc w:val="center"/>
              <w:rPr>
                <w:rFonts w:ascii="Tahoma" w:hAnsi="Tahoma" w:cs="Tahoma"/>
                <w:b/>
                <w:sz w:val="20"/>
                <w:szCs w:val="20"/>
              </w:rPr>
            </w:pPr>
            <w:r w:rsidRPr="0000431D">
              <w:rPr>
                <w:rFonts w:ascii="Tahoma" w:hAnsi="Tahoma" w:cs="Tahoma"/>
                <w:b/>
                <w:sz w:val="20"/>
                <w:szCs w:val="20"/>
              </w:rPr>
              <w:t>Tools are used to determine the significance</w:t>
            </w:r>
          </w:p>
        </w:tc>
        <w:tc>
          <w:tcPr>
            <w:tcW w:w="1014" w:type="pct"/>
            <w:vAlign w:val="center"/>
          </w:tcPr>
          <w:p w:rsidR="0010320C" w:rsidRPr="0000431D" w:rsidRDefault="001500A5" w:rsidP="00B22664">
            <w:pPr>
              <w:jc w:val="center"/>
              <w:rPr>
                <w:rFonts w:ascii="Tahoma" w:hAnsi="Tahoma" w:cs="Tahoma"/>
                <w:b/>
                <w:sz w:val="20"/>
                <w:szCs w:val="20"/>
              </w:rPr>
            </w:pPr>
            <w:r w:rsidRPr="0000431D">
              <w:rPr>
                <w:rFonts w:ascii="Tahoma" w:hAnsi="Tahoma" w:cs="Tahoma"/>
                <w:b/>
                <w:sz w:val="20"/>
                <w:szCs w:val="20"/>
              </w:rPr>
              <w:t>Quality assessment</w:t>
            </w: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highlight w:val="white"/>
              </w:rPr>
            </w:pPr>
            <w:proofErr w:type="spellStart"/>
            <w:r w:rsidRPr="0000431D">
              <w:rPr>
                <w:rFonts w:ascii="Tahoma" w:hAnsi="Tahoma" w:cs="Tahoma"/>
                <w:sz w:val="20"/>
                <w:szCs w:val="20"/>
                <w:highlight w:val="white"/>
              </w:rPr>
              <w:t>Amnah</w:t>
            </w:r>
            <w:proofErr w:type="spellEnd"/>
            <w:r w:rsidRPr="0000431D">
              <w:rPr>
                <w:rFonts w:ascii="Tahoma" w:hAnsi="Tahoma" w:cs="Tahoma"/>
                <w:sz w:val="20"/>
                <w:szCs w:val="20"/>
                <w:highlight w:val="white"/>
              </w:rPr>
              <w:t xml:space="preserve"> et al., 2024 (16)</w:t>
            </w:r>
          </w:p>
          <w:p w:rsidR="0010320C" w:rsidRPr="0000431D" w:rsidRDefault="0010320C" w:rsidP="00B22664">
            <w:pPr>
              <w:jc w:val="center"/>
              <w:rPr>
                <w:rFonts w:ascii="Tahoma" w:hAnsi="Tahoma" w:cs="Tahoma"/>
                <w:sz w:val="20"/>
                <w:szCs w:val="20"/>
              </w:rPr>
            </w:pP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Quantitative cross-sectional survey</w:t>
            </w:r>
          </w:p>
        </w:tc>
        <w:tc>
          <w:tcPr>
            <w:tcW w:w="648"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300 (180 females and 120 males) healthcare administrators and professionals in Riyadh.</w:t>
            </w:r>
          </w:p>
          <w:p w:rsidR="0010320C" w:rsidRPr="0000431D" w:rsidRDefault="0010320C" w:rsidP="00B22664">
            <w:pPr>
              <w:jc w:val="center"/>
              <w:rPr>
                <w:rFonts w:ascii="Tahoma" w:hAnsi="Tahoma" w:cs="Tahoma"/>
                <w:sz w:val="20"/>
                <w:szCs w:val="20"/>
              </w:rPr>
            </w:pPr>
          </w:p>
          <w:p w:rsidR="0010320C" w:rsidRPr="0000431D" w:rsidRDefault="0010320C" w:rsidP="00B22664">
            <w:pPr>
              <w:jc w:val="center"/>
              <w:rPr>
                <w:rFonts w:ascii="Tahoma" w:hAnsi="Tahoma" w:cs="Tahoma"/>
                <w:sz w:val="20"/>
                <w:szCs w:val="20"/>
              </w:rPr>
            </w:pP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AI adoption improves healthcare efficiency but faces challenges like lack of training and security concerns</w:t>
            </w:r>
          </w:p>
        </w:tc>
        <w:tc>
          <w:tcPr>
            <w:tcW w:w="621" w:type="pct"/>
            <w:tcBorders>
              <w:bottom w:val="single" w:sz="4" w:space="0" w:color="000000"/>
            </w:tcBorders>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SPSS (</w:t>
            </w:r>
            <w:proofErr w:type="spellStart"/>
            <w:r w:rsidRPr="0000431D">
              <w:rPr>
                <w:rFonts w:ascii="Tahoma" w:hAnsi="Tahoma" w:cs="Tahoma"/>
                <w:sz w:val="20"/>
                <w:szCs w:val="20"/>
              </w:rPr>
              <w:t>Cronbach’s</w:t>
            </w:r>
            <w:proofErr w:type="spellEnd"/>
            <w:r w:rsidRPr="0000431D">
              <w:rPr>
                <w:rFonts w:ascii="Tahoma" w:hAnsi="Tahoma" w:cs="Tahoma"/>
                <w:sz w:val="20"/>
                <w:szCs w:val="20"/>
              </w:rPr>
              <w:t xml:space="preserve"> Alpha, ANOVA, Correlation Coefficients)</w:t>
            </w:r>
          </w:p>
        </w:tc>
        <w:tc>
          <w:tcPr>
            <w:tcW w:w="1014"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8</w:t>
            </w:r>
            <w:r w:rsidRPr="0000431D">
              <w:rPr>
                <w:rFonts w:ascii="Tahoma" w:hAnsi="Tahoma" w:cs="Tahoma"/>
                <w:sz w:val="20"/>
                <w:szCs w:val="20"/>
              </w:rPr>
              <w:t>.5/10 (Ethical approval obtained, high reliability, strong validity assessment, but limited generalizability)</w:t>
            </w:r>
          </w:p>
          <w:p w:rsidR="0010320C" w:rsidRPr="0000431D" w:rsidRDefault="0010320C" w:rsidP="00B22664">
            <w:pPr>
              <w:jc w:val="center"/>
              <w:rPr>
                <w:rFonts w:ascii="Tahoma" w:hAnsi="Tahoma" w:cs="Tahoma"/>
                <w:sz w:val="20"/>
                <w:szCs w:val="20"/>
              </w:rPr>
            </w:pP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Ahmad M. Rayan</w:t>
            </w:r>
            <w:proofErr w:type="gramStart"/>
            <w:r w:rsidRPr="0000431D">
              <w:rPr>
                <w:rFonts w:ascii="Tahoma" w:hAnsi="Tahoma" w:cs="Tahoma"/>
                <w:sz w:val="20"/>
                <w:szCs w:val="20"/>
              </w:rPr>
              <w:t>,.</w:t>
            </w:r>
            <w:proofErr w:type="gramEnd"/>
            <w:r w:rsidRPr="0000431D">
              <w:rPr>
                <w:rFonts w:ascii="Tahoma" w:hAnsi="Tahoma" w:cs="Tahoma"/>
                <w:sz w:val="20"/>
                <w:szCs w:val="20"/>
              </w:rPr>
              <w:t xml:space="preserve"> 2024 (17)</w:t>
            </w: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Randomized Clinical Trial</w:t>
            </w:r>
          </w:p>
        </w:tc>
        <w:tc>
          <w:tcPr>
            <w:tcW w:w="648"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154 adults (ages 40-64) with Type 2 Diabetes from </w:t>
            </w:r>
            <w:proofErr w:type="spellStart"/>
            <w:r w:rsidRPr="0000431D">
              <w:rPr>
                <w:rFonts w:ascii="Tahoma" w:hAnsi="Tahoma" w:cs="Tahoma"/>
                <w:sz w:val="20"/>
                <w:szCs w:val="20"/>
              </w:rPr>
              <w:t>Jazan</w:t>
            </w:r>
            <w:proofErr w:type="spellEnd"/>
            <w:r w:rsidRPr="0000431D">
              <w:rPr>
                <w:rFonts w:ascii="Tahoma" w:hAnsi="Tahoma" w:cs="Tahoma"/>
                <w:sz w:val="20"/>
                <w:szCs w:val="20"/>
              </w:rPr>
              <w:t xml:space="preserve"> Diabetic Center, Saudi Arabia</w:t>
            </w: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Intervention group (weekly text messages) showed improved quality of life, better medication adherence, and lower healthcare costs compared to control</w:t>
            </w:r>
          </w:p>
        </w:tc>
        <w:tc>
          <w:tcPr>
            <w:tcW w:w="621"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WHOQOL-BREF for quality of life, </w:t>
            </w:r>
            <w:proofErr w:type="spellStart"/>
            <w:r w:rsidRPr="0000431D">
              <w:rPr>
                <w:rFonts w:ascii="Tahoma" w:hAnsi="Tahoma" w:cs="Tahoma"/>
                <w:sz w:val="20"/>
                <w:szCs w:val="20"/>
              </w:rPr>
              <w:t>Morisky</w:t>
            </w:r>
            <w:proofErr w:type="spellEnd"/>
            <w:r w:rsidRPr="0000431D">
              <w:rPr>
                <w:rFonts w:ascii="Tahoma" w:hAnsi="Tahoma" w:cs="Tahoma"/>
                <w:sz w:val="20"/>
                <w:szCs w:val="20"/>
              </w:rPr>
              <w:t xml:space="preserve"> Green Levine Medication Adherence Scale (MGLS), t-tests, Chi-squ</w:t>
            </w:r>
            <w:r w:rsidRPr="0000431D">
              <w:rPr>
                <w:rFonts w:ascii="Tahoma" w:hAnsi="Tahoma" w:cs="Tahoma"/>
                <w:sz w:val="20"/>
                <w:szCs w:val="20"/>
              </w:rPr>
              <w:t>are</w:t>
            </w:r>
          </w:p>
        </w:tc>
        <w:tc>
          <w:tcPr>
            <w:tcW w:w="1014"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9 out of 10 High</w:t>
            </w: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B. </w:t>
            </w:r>
            <w:proofErr w:type="spellStart"/>
            <w:r w:rsidRPr="0000431D">
              <w:rPr>
                <w:rFonts w:ascii="Tahoma" w:hAnsi="Tahoma" w:cs="Tahoma"/>
                <w:sz w:val="20"/>
                <w:szCs w:val="20"/>
              </w:rPr>
              <w:t>Tasnime</w:t>
            </w:r>
            <w:proofErr w:type="spellEnd"/>
            <w:r w:rsidRPr="0000431D">
              <w:rPr>
                <w:rFonts w:ascii="Tahoma" w:hAnsi="Tahoma" w:cs="Tahoma"/>
                <w:sz w:val="20"/>
                <w:szCs w:val="20"/>
              </w:rPr>
              <w:t xml:space="preserve"> et al</w:t>
            </w:r>
            <w:proofErr w:type="gramStart"/>
            <w:r w:rsidRPr="0000431D">
              <w:rPr>
                <w:rFonts w:ascii="Tahoma" w:hAnsi="Tahoma" w:cs="Tahoma"/>
                <w:sz w:val="20"/>
                <w:szCs w:val="20"/>
              </w:rPr>
              <w:t>,.</w:t>
            </w:r>
            <w:proofErr w:type="gramEnd"/>
            <w:r w:rsidRPr="0000431D">
              <w:rPr>
                <w:rFonts w:ascii="Tahoma" w:hAnsi="Tahoma" w:cs="Tahoma"/>
                <w:sz w:val="20"/>
                <w:szCs w:val="20"/>
              </w:rPr>
              <w:t xml:space="preserve"> 2024 (18)</w:t>
            </w: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Descriptive and Analytical Approach and analytical method</w:t>
            </w:r>
          </w:p>
        </w:tc>
        <w:tc>
          <w:tcPr>
            <w:tcW w:w="648"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Population of Saudi Arabia</w:t>
            </w: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Digital health applications improve healthcare accessibility, efficiency, and personalization</w:t>
            </w:r>
          </w:p>
        </w:tc>
        <w:tc>
          <w:tcPr>
            <w:tcW w:w="621"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Survey, Statistical Analysis</w:t>
            </w:r>
          </w:p>
        </w:tc>
        <w:tc>
          <w:tcPr>
            <w:tcW w:w="1014"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8 out of 10</w:t>
            </w:r>
          </w:p>
          <w:p w:rsidR="0010320C" w:rsidRPr="0000431D" w:rsidRDefault="001500A5" w:rsidP="00B22664">
            <w:pPr>
              <w:jc w:val="center"/>
              <w:rPr>
                <w:rFonts w:ascii="Tahoma" w:hAnsi="Tahoma" w:cs="Tahoma"/>
                <w:sz w:val="20"/>
                <w:szCs w:val="20"/>
              </w:rPr>
            </w:pPr>
            <w:r w:rsidRPr="0000431D">
              <w:rPr>
                <w:rFonts w:ascii="Tahoma" w:hAnsi="Tahoma" w:cs="Tahoma"/>
                <w:sz w:val="20"/>
                <w:szCs w:val="20"/>
              </w:rPr>
              <w:t>High</w:t>
            </w: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rPr>
            </w:pPr>
            <w:proofErr w:type="spellStart"/>
            <w:r w:rsidRPr="0000431D">
              <w:rPr>
                <w:rFonts w:ascii="Tahoma" w:hAnsi="Tahoma" w:cs="Tahoma"/>
                <w:sz w:val="20"/>
                <w:szCs w:val="20"/>
              </w:rPr>
              <w:t>Zakari</w:t>
            </w:r>
            <w:proofErr w:type="spellEnd"/>
            <w:r w:rsidRPr="0000431D">
              <w:rPr>
                <w:rFonts w:ascii="Tahoma" w:hAnsi="Tahoma" w:cs="Tahoma"/>
                <w:sz w:val="20"/>
                <w:szCs w:val="20"/>
              </w:rPr>
              <w:t xml:space="preserve"> A. Mani et al</w:t>
            </w:r>
            <w:proofErr w:type="gramStart"/>
            <w:r w:rsidRPr="0000431D">
              <w:rPr>
                <w:rFonts w:ascii="Tahoma" w:hAnsi="Tahoma" w:cs="Tahoma"/>
                <w:sz w:val="20"/>
                <w:szCs w:val="20"/>
              </w:rPr>
              <w:t>,.</w:t>
            </w:r>
            <w:proofErr w:type="gramEnd"/>
            <w:r w:rsidRPr="0000431D">
              <w:rPr>
                <w:rFonts w:ascii="Tahoma" w:hAnsi="Tahoma" w:cs="Tahoma"/>
                <w:sz w:val="20"/>
                <w:szCs w:val="20"/>
              </w:rPr>
              <w:t xml:space="preserve"> 2024 (19)</w:t>
            </w: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Comprehensive Rapid Review</w:t>
            </w:r>
          </w:p>
        </w:tc>
        <w:tc>
          <w:tcPr>
            <w:tcW w:w="648"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Healthcare sector in Saudi Arabia </w:t>
            </w:r>
            <w:r w:rsidRPr="0000431D">
              <w:rPr>
                <w:rFonts w:ascii="Tahoma" w:hAnsi="Tahoma" w:cs="Tahoma"/>
                <w:sz w:val="20"/>
                <w:szCs w:val="20"/>
              </w:rPr>
              <w:lastRenderedPageBreak/>
              <w:t>under Vision 2030</w:t>
            </w: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lastRenderedPageBreak/>
              <w:t xml:space="preserve">Evaluated the impact of Vision 2030 on </w:t>
            </w:r>
            <w:r w:rsidRPr="0000431D">
              <w:rPr>
                <w:rFonts w:ascii="Tahoma" w:hAnsi="Tahoma" w:cs="Tahoma"/>
                <w:sz w:val="20"/>
                <w:szCs w:val="20"/>
              </w:rPr>
              <w:lastRenderedPageBreak/>
              <w:t>healthcare transformation, including digital health adopt</w:t>
            </w:r>
            <w:r w:rsidRPr="0000431D">
              <w:rPr>
                <w:rFonts w:ascii="Tahoma" w:hAnsi="Tahoma" w:cs="Tahoma"/>
                <w:sz w:val="20"/>
                <w:szCs w:val="20"/>
              </w:rPr>
              <w:t>ion, infrastructure enhancement, workforce empowerment, and public health improvements</w:t>
            </w:r>
          </w:p>
        </w:tc>
        <w:tc>
          <w:tcPr>
            <w:tcW w:w="621"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lastRenderedPageBreak/>
              <w:t xml:space="preserve">Thematic analysis, Critical </w:t>
            </w:r>
            <w:r w:rsidRPr="0000431D">
              <w:rPr>
                <w:rFonts w:ascii="Tahoma" w:hAnsi="Tahoma" w:cs="Tahoma"/>
                <w:sz w:val="20"/>
                <w:szCs w:val="20"/>
              </w:rPr>
              <w:lastRenderedPageBreak/>
              <w:t xml:space="preserve">Appraisal Skills </w:t>
            </w:r>
            <w:proofErr w:type="spellStart"/>
            <w:r w:rsidRPr="0000431D">
              <w:rPr>
                <w:rFonts w:ascii="Tahoma" w:hAnsi="Tahoma" w:cs="Tahoma"/>
                <w:sz w:val="20"/>
                <w:szCs w:val="20"/>
              </w:rPr>
              <w:t>Programme</w:t>
            </w:r>
            <w:proofErr w:type="spellEnd"/>
            <w:r w:rsidRPr="0000431D">
              <w:rPr>
                <w:rFonts w:ascii="Tahoma" w:hAnsi="Tahoma" w:cs="Tahoma"/>
                <w:sz w:val="20"/>
                <w:szCs w:val="20"/>
              </w:rPr>
              <w:t xml:space="preserve"> (CASP) checklist</w:t>
            </w:r>
          </w:p>
        </w:tc>
        <w:tc>
          <w:tcPr>
            <w:tcW w:w="1014"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lastRenderedPageBreak/>
              <w:t>9 out of 10</w:t>
            </w:r>
          </w:p>
          <w:p w:rsidR="0010320C" w:rsidRPr="0000431D" w:rsidRDefault="001500A5" w:rsidP="00B22664">
            <w:pPr>
              <w:jc w:val="center"/>
              <w:rPr>
                <w:rFonts w:ascii="Tahoma" w:hAnsi="Tahoma" w:cs="Tahoma"/>
                <w:sz w:val="20"/>
                <w:szCs w:val="20"/>
              </w:rPr>
            </w:pPr>
            <w:r w:rsidRPr="0000431D">
              <w:rPr>
                <w:rFonts w:ascii="Tahoma" w:hAnsi="Tahoma" w:cs="Tahoma"/>
                <w:sz w:val="20"/>
                <w:szCs w:val="20"/>
              </w:rPr>
              <w:t>High</w:t>
            </w: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lastRenderedPageBreak/>
              <w:t xml:space="preserve">F. </w:t>
            </w:r>
            <w:proofErr w:type="spellStart"/>
            <w:r w:rsidRPr="0000431D">
              <w:rPr>
                <w:rFonts w:ascii="Tahoma" w:hAnsi="Tahoma" w:cs="Tahoma"/>
                <w:sz w:val="20"/>
                <w:szCs w:val="20"/>
              </w:rPr>
              <w:t>Gazzawe</w:t>
            </w:r>
            <w:proofErr w:type="spellEnd"/>
            <w:r w:rsidRPr="0000431D">
              <w:rPr>
                <w:rFonts w:ascii="Tahoma" w:hAnsi="Tahoma" w:cs="Tahoma"/>
                <w:sz w:val="20"/>
                <w:szCs w:val="20"/>
              </w:rPr>
              <w:t xml:space="preserve"> et al</w:t>
            </w:r>
            <w:proofErr w:type="gramStart"/>
            <w:r w:rsidRPr="0000431D">
              <w:rPr>
                <w:rFonts w:ascii="Tahoma" w:hAnsi="Tahoma" w:cs="Tahoma"/>
                <w:sz w:val="20"/>
                <w:szCs w:val="20"/>
              </w:rPr>
              <w:t>,.</w:t>
            </w:r>
            <w:proofErr w:type="gramEnd"/>
            <w:r w:rsidRPr="0000431D">
              <w:rPr>
                <w:rFonts w:ascii="Tahoma" w:hAnsi="Tahoma" w:cs="Tahoma"/>
                <w:sz w:val="20"/>
                <w:szCs w:val="20"/>
              </w:rPr>
              <w:t xml:space="preserve"> 2023 (20)</w:t>
            </w: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Qualitative research, thematic analysis, and mixed</w:t>
            </w:r>
            <w:r w:rsidRPr="0000431D">
              <w:rPr>
                <w:rFonts w:ascii="Tahoma" w:hAnsi="Tahoma" w:cs="Tahoma"/>
                <w:sz w:val="20"/>
                <w:szCs w:val="20"/>
              </w:rPr>
              <w:t>-methods approach</w:t>
            </w:r>
          </w:p>
        </w:tc>
        <w:tc>
          <w:tcPr>
            <w:tcW w:w="648"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Security personnel, religious authorities, event management officials, pilgrims, ICT experts, medical personnel</w:t>
            </w: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The study found improvements in crowd management due to AI and smart cameras. It highlighted enhanced safety, reduced congesti</w:t>
            </w:r>
            <w:r w:rsidRPr="0000431D">
              <w:rPr>
                <w:rFonts w:ascii="Tahoma" w:hAnsi="Tahoma" w:cs="Tahoma"/>
                <w:sz w:val="20"/>
                <w:szCs w:val="20"/>
              </w:rPr>
              <w:t>on, and efficient crowd flow strategies. The findings emphasized the importance of AI, RFID tags, and smart city infrastructure in managing large-scale events like Hajj.</w:t>
            </w:r>
          </w:p>
        </w:tc>
        <w:tc>
          <w:tcPr>
            <w:tcW w:w="621" w:type="pct"/>
            <w:vAlign w:val="center"/>
          </w:tcPr>
          <w:p w:rsidR="0010320C" w:rsidRPr="0000431D" w:rsidRDefault="001500A5" w:rsidP="00B22664">
            <w:pPr>
              <w:jc w:val="center"/>
              <w:rPr>
                <w:rFonts w:ascii="Tahoma" w:hAnsi="Tahoma" w:cs="Tahoma"/>
                <w:sz w:val="20"/>
                <w:szCs w:val="20"/>
              </w:rPr>
            </w:pPr>
            <w:proofErr w:type="spellStart"/>
            <w:r w:rsidRPr="0000431D">
              <w:rPr>
                <w:rFonts w:ascii="Tahoma" w:hAnsi="Tahoma" w:cs="Tahoma"/>
                <w:sz w:val="20"/>
                <w:szCs w:val="20"/>
              </w:rPr>
              <w:t>NVivo</w:t>
            </w:r>
            <w:proofErr w:type="spellEnd"/>
            <w:r w:rsidRPr="0000431D">
              <w:rPr>
                <w:rFonts w:ascii="Tahoma" w:hAnsi="Tahoma" w:cs="Tahoma"/>
                <w:sz w:val="20"/>
                <w:szCs w:val="20"/>
              </w:rPr>
              <w:t xml:space="preserve"> 12, Cohen’s kappa</w:t>
            </w:r>
          </w:p>
        </w:tc>
        <w:tc>
          <w:tcPr>
            <w:tcW w:w="1014"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Ensured reliability through </w:t>
            </w:r>
            <w:proofErr w:type="spellStart"/>
            <w:r w:rsidRPr="0000431D">
              <w:rPr>
                <w:rFonts w:ascii="Tahoma" w:hAnsi="Tahoma" w:cs="Tahoma"/>
                <w:sz w:val="20"/>
                <w:szCs w:val="20"/>
              </w:rPr>
              <w:t>intercoder</w:t>
            </w:r>
            <w:proofErr w:type="spellEnd"/>
            <w:r w:rsidRPr="0000431D">
              <w:rPr>
                <w:rFonts w:ascii="Tahoma" w:hAnsi="Tahoma" w:cs="Tahoma"/>
                <w:sz w:val="20"/>
                <w:szCs w:val="20"/>
              </w:rPr>
              <w:t xml:space="preserve"> agreement, rigorous the</w:t>
            </w:r>
            <w:r w:rsidRPr="0000431D">
              <w:rPr>
                <w:rFonts w:ascii="Tahoma" w:hAnsi="Tahoma" w:cs="Tahoma"/>
                <w:sz w:val="20"/>
                <w:szCs w:val="20"/>
              </w:rPr>
              <w:t>matic analysis, and qualitative data validation. The use of AI and smart technology was tested for potential effectiveness in real-time crowd monitoring​</w:t>
            </w:r>
          </w:p>
          <w:p w:rsidR="0010320C" w:rsidRPr="0000431D" w:rsidRDefault="001500A5" w:rsidP="00B22664">
            <w:pPr>
              <w:jc w:val="center"/>
              <w:rPr>
                <w:rFonts w:ascii="Tahoma" w:hAnsi="Tahoma" w:cs="Tahoma"/>
                <w:sz w:val="20"/>
                <w:szCs w:val="20"/>
              </w:rPr>
            </w:pPr>
            <w:r w:rsidRPr="0000431D">
              <w:rPr>
                <w:rFonts w:ascii="Tahoma" w:hAnsi="Tahoma" w:cs="Tahoma"/>
                <w:sz w:val="20"/>
                <w:szCs w:val="20"/>
              </w:rPr>
              <w:t>.</w:t>
            </w: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K. </w:t>
            </w:r>
            <w:proofErr w:type="spellStart"/>
            <w:r w:rsidRPr="0000431D">
              <w:rPr>
                <w:rFonts w:ascii="Tahoma" w:hAnsi="Tahoma" w:cs="Tahoma"/>
                <w:sz w:val="20"/>
                <w:szCs w:val="20"/>
              </w:rPr>
              <w:t>Aboalshamat</w:t>
            </w:r>
            <w:proofErr w:type="spellEnd"/>
            <w:r w:rsidRPr="0000431D">
              <w:rPr>
                <w:rFonts w:ascii="Tahoma" w:hAnsi="Tahoma" w:cs="Tahoma"/>
                <w:sz w:val="20"/>
                <w:szCs w:val="20"/>
              </w:rPr>
              <w:t xml:space="preserve"> et al</w:t>
            </w:r>
            <w:proofErr w:type="gramStart"/>
            <w:r w:rsidRPr="0000431D">
              <w:rPr>
                <w:rFonts w:ascii="Tahoma" w:hAnsi="Tahoma" w:cs="Tahoma"/>
                <w:sz w:val="20"/>
                <w:szCs w:val="20"/>
              </w:rPr>
              <w:t>,.</w:t>
            </w:r>
            <w:proofErr w:type="gramEnd"/>
            <w:r w:rsidRPr="0000431D">
              <w:rPr>
                <w:rFonts w:ascii="Tahoma" w:hAnsi="Tahoma" w:cs="Tahoma"/>
                <w:sz w:val="20"/>
                <w:szCs w:val="20"/>
              </w:rPr>
              <w:t xml:space="preserve"> 2022 (21)</w:t>
            </w: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Cross-sectional study using an online questionnaire</w:t>
            </w:r>
          </w:p>
        </w:tc>
        <w:tc>
          <w:tcPr>
            <w:tcW w:w="648"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334 medical and dental students and practitioners from 22 institutions in Saudi Arabia</w:t>
            </w: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AI readiness was low (mean scores: 2.26–2.76/5); dental professionals had significantly higher readiness than medical professionals; no significant gender differences</w:t>
            </w:r>
          </w:p>
        </w:tc>
        <w:tc>
          <w:tcPr>
            <w:tcW w:w="621" w:type="pct"/>
            <w:vAlign w:val="center"/>
          </w:tcPr>
          <w:p w:rsidR="0010320C" w:rsidRPr="0000431D" w:rsidRDefault="001500A5" w:rsidP="00B22664">
            <w:pPr>
              <w:jc w:val="center"/>
              <w:rPr>
                <w:rFonts w:ascii="Tahoma" w:hAnsi="Tahoma" w:cs="Tahoma"/>
                <w:sz w:val="20"/>
                <w:szCs w:val="20"/>
              </w:rPr>
            </w:pPr>
            <w:r w:rsidRPr="0000431D">
              <w:rPr>
                <w:rFonts w:ascii="Tahoma" w:eastAsia="Gungsuh" w:hAnsi="Tahoma" w:cs="Tahoma"/>
                <w:sz w:val="20"/>
                <w:szCs w:val="20"/>
              </w:rPr>
              <w:t>SP</w:t>
            </w:r>
            <w:r w:rsidRPr="0000431D">
              <w:rPr>
                <w:rFonts w:ascii="Tahoma" w:eastAsia="Gungsuh" w:hAnsi="Tahoma" w:cs="Tahoma"/>
                <w:sz w:val="20"/>
                <w:szCs w:val="20"/>
              </w:rPr>
              <w:t>SS v27 (t-tests, descriptive statistics, MAIRS scale, p ≤ 0.05)</w:t>
            </w:r>
          </w:p>
        </w:tc>
        <w:tc>
          <w:tcPr>
            <w:tcW w:w="1014"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8/10 (Validated MAIRS tool, large sample, strong statistical analysis; limited to student population)</w:t>
            </w: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highlight w:val="white"/>
              </w:rPr>
            </w:pPr>
            <w:r w:rsidRPr="0000431D">
              <w:rPr>
                <w:rFonts w:ascii="Tahoma" w:hAnsi="Tahoma" w:cs="Tahoma"/>
                <w:sz w:val="20"/>
                <w:szCs w:val="20"/>
                <w:highlight w:val="white"/>
              </w:rPr>
              <w:t xml:space="preserve">M </w:t>
            </w:r>
            <w:proofErr w:type="spellStart"/>
            <w:r w:rsidRPr="0000431D">
              <w:rPr>
                <w:rFonts w:ascii="Tahoma" w:hAnsi="Tahoma" w:cs="Tahoma"/>
                <w:sz w:val="20"/>
                <w:szCs w:val="20"/>
                <w:highlight w:val="white"/>
              </w:rPr>
              <w:t>Khalifa</w:t>
            </w:r>
            <w:proofErr w:type="spellEnd"/>
            <w:r w:rsidRPr="0000431D">
              <w:rPr>
                <w:rFonts w:ascii="Tahoma" w:hAnsi="Tahoma" w:cs="Tahoma"/>
                <w:sz w:val="20"/>
                <w:szCs w:val="20"/>
                <w:highlight w:val="white"/>
              </w:rPr>
              <w:t xml:space="preserve"> et al</w:t>
            </w:r>
            <w:proofErr w:type="gramStart"/>
            <w:r w:rsidRPr="0000431D">
              <w:rPr>
                <w:rFonts w:ascii="Tahoma" w:hAnsi="Tahoma" w:cs="Tahoma"/>
                <w:sz w:val="20"/>
                <w:szCs w:val="20"/>
                <w:highlight w:val="white"/>
              </w:rPr>
              <w:t>,.</w:t>
            </w:r>
            <w:proofErr w:type="gramEnd"/>
            <w:r w:rsidRPr="0000431D">
              <w:rPr>
                <w:rFonts w:ascii="Tahoma" w:hAnsi="Tahoma" w:cs="Tahoma"/>
                <w:sz w:val="20"/>
                <w:szCs w:val="20"/>
                <w:highlight w:val="white"/>
              </w:rPr>
              <w:t xml:space="preserve"> 2021 (22)</w:t>
            </w:r>
          </w:p>
        </w:tc>
        <w:tc>
          <w:tcPr>
            <w:tcW w:w="717" w:type="pct"/>
            <w:vAlign w:val="center"/>
          </w:tcPr>
          <w:p w:rsidR="0010320C" w:rsidRPr="0000431D" w:rsidRDefault="001500A5" w:rsidP="00B22664">
            <w:pPr>
              <w:jc w:val="center"/>
              <w:rPr>
                <w:rFonts w:ascii="Tahoma" w:hAnsi="Tahoma" w:cs="Tahoma"/>
                <w:sz w:val="20"/>
                <w:szCs w:val="20"/>
                <w:highlight w:val="white"/>
              </w:rPr>
            </w:pPr>
            <w:r w:rsidRPr="0000431D">
              <w:rPr>
                <w:rFonts w:ascii="Tahoma" w:hAnsi="Tahoma" w:cs="Tahoma"/>
                <w:sz w:val="20"/>
                <w:szCs w:val="20"/>
                <w:highlight w:val="white"/>
              </w:rPr>
              <w:t>Retrospective analysis, health analytics (descriptive, diagnostic, prescriptive)</w:t>
            </w:r>
          </w:p>
        </w:tc>
        <w:tc>
          <w:tcPr>
            <w:tcW w:w="648" w:type="pct"/>
            <w:vAlign w:val="center"/>
          </w:tcPr>
          <w:p w:rsidR="0010320C" w:rsidRPr="0000431D" w:rsidRDefault="001500A5" w:rsidP="00B22664">
            <w:pPr>
              <w:jc w:val="center"/>
              <w:rPr>
                <w:rFonts w:ascii="Tahoma" w:hAnsi="Tahoma" w:cs="Tahoma"/>
                <w:sz w:val="20"/>
                <w:szCs w:val="20"/>
                <w:highlight w:val="white"/>
              </w:rPr>
            </w:pPr>
            <w:r w:rsidRPr="0000431D">
              <w:rPr>
                <w:rFonts w:ascii="Tahoma" w:hAnsi="Tahoma" w:cs="Tahoma"/>
                <w:sz w:val="20"/>
                <w:szCs w:val="20"/>
                <w:highlight w:val="white"/>
              </w:rPr>
              <w:t xml:space="preserve">26,948 ER encounters from King Faisal Specialist Hospital &amp; </w:t>
            </w:r>
            <w:r w:rsidRPr="0000431D">
              <w:rPr>
                <w:rFonts w:ascii="Tahoma" w:hAnsi="Tahoma" w:cs="Tahoma"/>
                <w:sz w:val="20"/>
                <w:szCs w:val="20"/>
                <w:highlight w:val="white"/>
              </w:rPr>
              <w:lastRenderedPageBreak/>
              <w:t>Research Center</w:t>
            </w:r>
          </w:p>
          <w:p w:rsidR="0010320C" w:rsidRPr="0000431D" w:rsidRDefault="0010320C" w:rsidP="00B22664">
            <w:pPr>
              <w:jc w:val="center"/>
              <w:rPr>
                <w:rFonts w:ascii="Tahoma" w:hAnsi="Tahoma" w:cs="Tahoma"/>
                <w:sz w:val="20"/>
                <w:szCs w:val="20"/>
                <w:highlight w:val="white"/>
              </w:rPr>
            </w:pPr>
          </w:p>
        </w:tc>
        <w:tc>
          <w:tcPr>
            <w:tcW w:w="1103" w:type="pct"/>
            <w:vAlign w:val="center"/>
          </w:tcPr>
          <w:p w:rsidR="0010320C" w:rsidRPr="0000431D" w:rsidRDefault="001500A5" w:rsidP="00B22664">
            <w:pPr>
              <w:jc w:val="center"/>
              <w:rPr>
                <w:rFonts w:ascii="Tahoma" w:hAnsi="Tahoma" w:cs="Tahoma"/>
                <w:sz w:val="20"/>
                <w:szCs w:val="20"/>
                <w:highlight w:val="white"/>
              </w:rPr>
            </w:pPr>
            <w:r w:rsidRPr="0000431D">
              <w:rPr>
                <w:rFonts w:ascii="Tahoma" w:hAnsi="Tahoma" w:cs="Tahoma"/>
                <w:sz w:val="20"/>
                <w:szCs w:val="20"/>
                <w:highlight w:val="white"/>
              </w:rPr>
              <w:lastRenderedPageBreak/>
              <w:t xml:space="preserve">Implemented a Fast-Track system and an internal waiting area to improve ER efficiency. ER </w:t>
            </w:r>
            <w:r w:rsidRPr="0000431D">
              <w:rPr>
                <w:rFonts w:ascii="Tahoma" w:hAnsi="Tahoma" w:cs="Tahoma"/>
                <w:sz w:val="20"/>
                <w:szCs w:val="20"/>
                <w:highlight w:val="white"/>
              </w:rPr>
              <w:lastRenderedPageBreak/>
              <w:t>Length o</w:t>
            </w:r>
            <w:r w:rsidRPr="0000431D">
              <w:rPr>
                <w:rFonts w:ascii="Tahoma" w:hAnsi="Tahoma" w:cs="Tahoma"/>
                <w:sz w:val="20"/>
                <w:szCs w:val="20"/>
                <w:highlight w:val="white"/>
              </w:rPr>
              <w:t>f Stay (LOS) reduced by 40% (from 20 hours in 2014 to under 12 hours in 2016). Patients leaving before treatment decreased by 50%.</w:t>
            </w:r>
          </w:p>
        </w:tc>
        <w:tc>
          <w:tcPr>
            <w:tcW w:w="621" w:type="pct"/>
            <w:tcBorders>
              <w:top w:val="single" w:sz="4" w:space="0" w:color="000000"/>
            </w:tcBorders>
            <w:vAlign w:val="center"/>
          </w:tcPr>
          <w:p w:rsidR="0010320C" w:rsidRPr="0000431D" w:rsidRDefault="001500A5" w:rsidP="00B22664">
            <w:pPr>
              <w:jc w:val="center"/>
              <w:rPr>
                <w:rFonts w:ascii="Tahoma" w:hAnsi="Tahoma" w:cs="Tahoma"/>
                <w:sz w:val="20"/>
                <w:szCs w:val="20"/>
                <w:highlight w:val="white"/>
              </w:rPr>
            </w:pPr>
            <w:r w:rsidRPr="0000431D">
              <w:rPr>
                <w:rFonts w:ascii="Tahoma" w:hAnsi="Tahoma" w:cs="Tahoma"/>
                <w:sz w:val="20"/>
                <w:szCs w:val="20"/>
                <w:highlight w:val="white"/>
              </w:rPr>
              <w:lastRenderedPageBreak/>
              <w:t xml:space="preserve">Statistical analysis of ER data, performance indicators (ER LOS, patient </w:t>
            </w:r>
            <w:r w:rsidRPr="0000431D">
              <w:rPr>
                <w:rFonts w:ascii="Tahoma" w:hAnsi="Tahoma" w:cs="Tahoma"/>
                <w:sz w:val="20"/>
                <w:szCs w:val="20"/>
                <w:highlight w:val="white"/>
              </w:rPr>
              <w:lastRenderedPageBreak/>
              <w:t>admission rates)</w:t>
            </w:r>
          </w:p>
        </w:tc>
        <w:tc>
          <w:tcPr>
            <w:tcW w:w="1014" w:type="pct"/>
            <w:vAlign w:val="center"/>
          </w:tcPr>
          <w:p w:rsidR="0010320C" w:rsidRPr="0000431D" w:rsidRDefault="001500A5" w:rsidP="00B22664">
            <w:pPr>
              <w:jc w:val="center"/>
              <w:rPr>
                <w:rFonts w:ascii="Tahoma" w:hAnsi="Tahoma" w:cs="Tahoma"/>
                <w:sz w:val="20"/>
                <w:szCs w:val="20"/>
                <w:highlight w:val="white"/>
              </w:rPr>
            </w:pPr>
            <w:r w:rsidRPr="0000431D">
              <w:rPr>
                <w:rFonts w:ascii="Tahoma" w:hAnsi="Tahoma" w:cs="Tahoma"/>
                <w:sz w:val="20"/>
                <w:szCs w:val="20"/>
                <w:highlight w:val="white"/>
              </w:rPr>
              <w:lastRenderedPageBreak/>
              <w:t>Not explicitly stated, but rigoro</w:t>
            </w:r>
            <w:r w:rsidRPr="0000431D">
              <w:rPr>
                <w:rFonts w:ascii="Tahoma" w:hAnsi="Tahoma" w:cs="Tahoma"/>
                <w:sz w:val="20"/>
                <w:szCs w:val="20"/>
                <w:highlight w:val="white"/>
              </w:rPr>
              <w:t>us data validation was conducted using analytics techniques​</w:t>
            </w:r>
          </w:p>
        </w:tc>
      </w:tr>
      <w:tr w:rsidR="0010320C" w:rsidRPr="0000431D" w:rsidTr="00B22664">
        <w:trPr>
          <w:trHeight w:val="820"/>
          <w:jc w:val="center"/>
        </w:trPr>
        <w:tc>
          <w:tcPr>
            <w:tcW w:w="89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lastRenderedPageBreak/>
              <w:t xml:space="preserve">M. </w:t>
            </w:r>
            <w:proofErr w:type="spellStart"/>
            <w:r w:rsidRPr="0000431D">
              <w:rPr>
                <w:rFonts w:ascii="Tahoma" w:hAnsi="Tahoma" w:cs="Tahoma"/>
                <w:sz w:val="20"/>
                <w:szCs w:val="20"/>
              </w:rPr>
              <w:t>Alrehaili</w:t>
            </w:r>
            <w:proofErr w:type="spellEnd"/>
            <w:r w:rsidRPr="0000431D">
              <w:rPr>
                <w:rFonts w:ascii="Tahoma" w:hAnsi="Tahoma" w:cs="Tahoma"/>
                <w:sz w:val="20"/>
                <w:szCs w:val="20"/>
              </w:rPr>
              <w:t xml:space="preserve"> et al</w:t>
            </w:r>
            <w:proofErr w:type="gramStart"/>
            <w:r w:rsidRPr="0000431D">
              <w:rPr>
                <w:rFonts w:ascii="Tahoma" w:hAnsi="Tahoma" w:cs="Tahoma"/>
                <w:sz w:val="20"/>
                <w:szCs w:val="20"/>
              </w:rPr>
              <w:t>,.</w:t>
            </w:r>
            <w:proofErr w:type="gramEnd"/>
            <w:r w:rsidRPr="0000431D">
              <w:rPr>
                <w:rFonts w:ascii="Tahoma" w:hAnsi="Tahoma" w:cs="Tahoma"/>
                <w:sz w:val="20"/>
                <w:szCs w:val="20"/>
              </w:rPr>
              <w:t xml:space="preserve"> 2021 (23)</w:t>
            </w: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Quantitative cross-sectional study, survey-based analysis</w:t>
            </w:r>
          </w:p>
        </w:tc>
        <w:tc>
          <w:tcPr>
            <w:tcW w:w="648" w:type="pct"/>
            <w:vAlign w:val="center"/>
          </w:tcPr>
          <w:p w:rsidR="0010320C" w:rsidRPr="0000431D" w:rsidRDefault="001500A5" w:rsidP="00B22664">
            <w:pPr>
              <w:jc w:val="center"/>
              <w:rPr>
                <w:rFonts w:ascii="Tahoma" w:hAnsi="Tahoma" w:cs="Tahoma"/>
                <w:sz w:val="20"/>
                <w:szCs w:val="20"/>
                <w:highlight w:val="white"/>
              </w:rPr>
            </w:pPr>
            <w:r w:rsidRPr="0000431D">
              <w:rPr>
                <w:rFonts w:ascii="Tahoma" w:hAnsi="Tahoma" w:cs="Tahoma"/>
                <w:sz w:val="20"/>
                <w:szCs w:val="20"/>
                <w:highlight w:val="white"/>
              </w:rPr>
              <w:t>150 participants (physicians, nurses, pharmacists, lab technicians, admin staff)</w:t>
            </w: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Clinical effectiveness: EMR implementation improved care quality (β = 0.943, p &lt; 0.05).</w:t>
            </w:r>
          </w:p>
          <w:p w:rsidR="0010320C" w:rsidRPr="0000431D" w:rsidRDefault="001500A5" w:rsidP="00B22664">
            <w:pPr>
              <w:jc w:val="center"/>
              <w:rPr>
                <w:rFonts w:ascii="Tahoma" w:hAnsi="Tahoma" w:cs="Tahoma"/>
                <w:sz w:val="20"/>
                <w:szCs w:val="20"/>
              </w:rPr>
            </w:pPr>
            <w:r w:rsidRPr="0000431D">
              <w:rPr>
                <w:rFonts w:ascii="Tahoma" w:hAnsi="Tahoma" w:cs="Tahoma"/>
                <w:sz w:val="20"/>
                <w:szCs w:val="20"/>
              </w:rPr>
              <w:t>- Patient-centeredness: Increased patient focus (β = 0.908, p &lt; 0.05).</w:t>
            </w:r>
          </w:p>
          <w:p w:rsidR="0010320C" w:rsidRPr="0000431D" w:rsidRDefault="001500A5" w:rsidP="00B22664">
            <w:pPr>
              <w:jc w:val="center"/>
              <w:rPr>
                <w:rFonts w:ascii="Tahoma" w:hAnsi="Tahoma" w:cs="Tahoma"/>
                <w:sz w:val="20"/>
                <w:szCs w:val="20"/>
              </w:rPr>
            </w:pPr>
            <w:r w:rsidRPr="0000431D">
              <w:rPr>
                <w:rFonts w:ascii="Tahoma" w:hAnsi="Tahoma" w:cs="Tahoma"/>
                <w:sz w:val="20"/>
                <w:szCs w:val="20"/>
              </w:rPr>
              <w:t>- Patient safety: Reduction in medication errors and hospital complications (β = 1.038, p &lt; 0.0</w:t>
            </w:r>
            <w:r w:rsidRPr="0000431D">
              <w:rPr>
                <w:rFonts w:ascii="Tahoma" w:hAnsi="Tahoma" w:cs="Tahoma"/>
                <w:sz w:val="20"/>
                <w:szCs w:val="20"/>
              </w:rPr>
              <w:t>5).</w:t>
            </w:r>
          </w:p>
          <w:p w:rsidR="0010320C" w:rsidRPr="0000431D" w:rsidRDefault="001500A5" w:rsidP="00B22664">
            <w:pPr>
              <w:jc w:val="center"/>
              <w:rPr>
                <w:rFonts w:ascii="Tahoma" w:hAnsi="Tahoma" w:cs="Tahoma"/>
                <w:sz w:val="20"/>
                <w:szCs w:val="20"/>
              </w:rPr>
            </w:pPr>
            <w:r w:rsidRPr="0000431D">
              <w:rPr>
                <w:rFonts w:ascii="Tahoma" w:hAnsi="Tahoma" w:cs="Tahoma"/>
                <w:sz w:val="20"/>
                <w:szCs w:val="20"/>
              </w:rPr>
              <w:t>- Production efficiency: Faster patient care, reduced workload (β = 1.018, p &lt; 0.05).</w:t>
            </w:r>
          </w:p>
        </w:tc>
        <w:tc>
          <w:tcPr>
            <w:tcW w:w="621"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Pearson correlation, regression analysis, SPSS</w:t>
            </w:r>
          </w:p>
        </w:tc>
        <w:tc>
          <w:tcPr>
            <w:tcW w:w="1014" w:type="pct"/>
            <w:vAlign w:val="center"/>
          </w:tcPr>
          <w:p w:rsidR="0010320C" w:rsidRPr="0000431D" w:rsidRDefault="001500A5" w:rsidP="00B22664">
            <w:pPr>
              <w:jc w:val="center"/>
              <w:rPr>
                <w:rFonts w:ascii="Tahoma" w:hAnsi="Tahoma" w:cs="Tahoma"/>
                <w:sz w:val="20"/>
                <w:szCs w:val="20"/>
              </w:rPr>
            </w:pPr>
            <w:proofErr w:type="spellStart"/>
            <w:r w:rsidRPr="0000431D">
              <w:rPr>
                <w:rFonts w:ascii="Tahoma" w:hAnsi="Tahoma" w:cs="Tahoma"/>
                <w:sz w:val="20"/>
                <w:szCs w:val="20"/>
              </w:rPr>
              <w:t>Cronbach’s</w:t>
            </w:r>
            <w:proofErr w:type="spellEnd"/>
            <w:r w:rsidRPr="0000431D">
              <w:rPr>
                <w:rFonts w:ascii="Tahoma" w:hAnsi="Tahoma" w:cs="Tahoma"/>
                <w:sz w:val="20"/>
                <w:szCs w:val="20"/>
              </w:rPr>
              <w:t xml:space="preserve"> alpha: 0.920 (high reliability), ethical approval obtained from IRB.</w:t>
            </w:r>
          </w:p>
          <w:p w:rsidR="0010320C" w:rsidRPr="0000431D" w:rsidRDefault="0010320C" w:rsidP="00B22664">
            <w:pPr>
              <w:jc w:val="center"/>
              <w:rPr>
                <w:rFonts w:ascii="Tahoma" w:hAnsi="Tahoma" w:cs="Tahoma"/>
                <w:sz w:val="20"/>
                <w:szCs w:val="20"/>
              </w:rPr>
            </w:pPr>
          </w:p>
        </w:tc>
      </w:tr>
      <w:tr w:rsidR="0010320C" w:rsidRPr="0000431D" w:rsidTr="00B22664">
        <w:trPr>
          <w:trHeight w:val="420"/>
          <w:jc w:val="center"/>
        </w:trPr>
        <w:tc>
          <w:tcPr>
            <w:tcW w:w="89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A </w:t>
            </w:r>
            <w:proofErr w:type="spellStart"/>
            <w:r w:rsidRPr="0000431D">
              <w:rPr>
                <w:rFonts w:ascii="Tahoma" w:hAnsi="Tahoma" w:cs="Tahoma"/>
                <w:sz w:val="20"/>
                <w:szCs w:val="20"/>
              </w:rPr>
              <w:t>Alharb</w:t>
            </w:r>
            <w:proofErr w:type="spellEnd"/>
            <w:r w:rsidRPr="0000431D">
              <w:rPr>
                <w:rFonts w:ascii="Tahoma" w:hAnsi="Tahoma" w:cs="Tahoma"/>
                <w:sz w:val="20"/>
                <w:szCs w:val="20"/>
              </w:rPr>
              <w:t xml:space="preserve"> et al</w:t>
            </w:r>
            <w:proofErr w:type="gramStart"/>
            <w:r w:rsidRPr="0000431D">
              <w:rPr>
                <w:rFonts w:ascii="Tahoma" w:hAnsi="Tahoma" w:cs="Tahoma"/>
                <w:sz w:val="20"/>
                <w:szCs w:val="20"/>
              </w:rPr>
              <w:t>,.</w:t>
            </w:r>
            <w:proofErr w:type="gramEnd"/>
            <w:r w:rsidRPr="0000431D">
              <w:rPr>
                <w:rFonts w:ascii="Tahoma" w:hAnsi="Tahoma" w:cs="Tahoma"/>
                <w:sz w:val="20"/>
                <w:szCs w:val="20"/>
              </w:rPr>
              <w:t xml:space="preserve"> 2021. (24)</w:t>
            </w:r>
          </w:p>
        </w:tc>
        <w:tc>
          <w:tcPr>
            <w:tcW w:w="717"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Cross-sectional study, online survey</w:t>
            </w:r>
          </w:p>
        </w:tc>
        <w:tc>
          <w:tcPr>
            <w:tcW w:w="648"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528 participants (</w:t>
            </w:r>
            <w:proofErr w:type="spellStart"/>
            <w:r w:rsidRPr="0000431D">
              <w:rPr>
                <w:rFonts w:ascii="Tahoma" w:hAnsi="Tahoma" w:cs="Tahoma"/>
                <w:sz w:val="20"/>
                <w:szCs w:val="20"/>
              </w:rPr>
              <w:t>Seha</w:t>
            </w:r>
            <w:proofErr w:type="spellEnd"/>
            <w:r w:rsidRPr="0000431D">
              <w:rPr>
                <w:rFonts w:ascii="Tahoma" w:hAnsi="Tahoma" w:cs="Tahoma"/>
                <w:sz w:val="20"/>
                <w:szCs w:val="20"/>
              </w:rPr>
              <w:t xml:space="preserve"> app users and non-users)</w:t>
            </w:r>
          </w:p>
        </w:tc>
        <w:tc>
          <w:tcPr>
            <w:tcW w:w="1103"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t xml:space="preserve">- Technical issues: 26% of </w:t>
            </w:r>
            <w:proofErr w:type="spellStart"/>
            <w:r w:rsidRPr="0000431D">
              <w:rPr>
                <w:rFonts w:ascii="Tahoma" w:hAnsi="Tahoma" w:cs="Tahoma"/>
                <w:sz w:val="20"/>
                <w:szCs w:val="20"/>
              </w:rPr>
              <w:t>Seha</w:t>
            </w:r>
            <w:proofErr w:type="spellEnd"/>
            <w:r w:rsidRPr="0000431D">
              <w:rPr>
                <w:rFonts w:ascii="Tahoma" w:hAnsi="Tahoma" w:cs="Tahoma"/>
                <w:sz w:val="20"/>
                <w:szCs w:val="20"/>
              </w:rPr>
              <w:t xml:space="preserve"> users reported problems during the first use, and 17% experienced continuous technical difficulties. These users had lower scores for acces</w:t>
            </w:r>
            <w:r w:rsidRPr="0000431D">
              <w:rPr>
                <w:rFonts w:ascii="Tahoma" w:hAnsi="Tahoma" w:cs="Tahoma"/>
                <w:sz w:val="20"/>
                <w:szCs w:val="20"/>
              </w:rPr>
              <w:t xml:space="preserve">s (t = 4.47), </w:t>
            </w:r>
            <w:r w:rsidRPr="0000431D">
              <w:rPr>
                <w:rFonts w:ascii="Tahoma" w:hAnsi="Tahoma" w:cs="Tahoma"/>
                <w:sz w:val="20"/>
                <w:szCs w:val="20"/>
              </w:rPr>
              <w:lastRenderedPageBreak/>
              <w:t>satisfaction (t = 8.11), and efficiency (t = 3.24) (p &lt; 0.05).</w:t>
            </w:r>
          </w:p>
        </w:tc>
        <w:tc>
          <w:tcPr>
            <w:tcW w:w="621" w:type="pct"/>
            <w:vAlign w:val="center"/>
          </w:tcPr>
          <w:p w:rsidR="0010320C" w:rsidRPr="0000431D" w:rsidRDefault="001500A5" w:rsidP="00B22664">
            <w:pPr>
              <w:jc w:val="center"/>
              <w:rPr>
                <w:rFonts w:ascii="Tahoma" w:hAnsi="Tahoma" w:cs="Tahoma"/>
                <w:sz w:val="20"/>
                <w:szCs w:val="20"/>
              </w:rPr>
            </w:pPr>
            <w:r w:rsidRPr="0000431D">
              <w:rPr>
                <w:rFonts w:ascii="Tahoma" w:hAnsi="Tahoma" w:cs="Tahoma"/>
                <w:sz w:val="20"/>
                <w:szCs w:val="20"/>
              </w:rPr>
              <w:lastRenderedPageBreak/>
              <w:t>Independent t-tests, chi-square (χ2) tests, SPSS 23.0</w:t>
            </w:r>
          </w:p>
        </w:tc>
        <w:tc>
          <w:tcPr>
            <w:tcW w:w="1014" w:type="pct"/>
            <w:vAlign w:val="center"/>
          </w:tcPr>
          <w:p w:rsidR="0010320C" w:rsidRPr="0000431D" w:rsidRDefault="001500A5" w:rsidP="00B22664">
            <w:pPr>
              <w:jc w:val="center"/>
              <w:rPr>
                <w:rFonts w:ascii="Tahoma" w:hAnsi="Tahoma" w:cs="Tahoma"/>
                <w:sz w:val="20"/>
                <w:szCs w:val="20"/>
              </w:rPr>
            </w:pPr>
            <w:proofErr w:type="spellStart"/>
            <w:r w:rsidRPr="0000431D">
              <w:rPr>
                <w:rFonts w:ascii="Tahoma" w:hAnsi="Tahoma" w:cs="Tahoma"/>
                <w:sz w:val="20"/>
                <w:szCs w:val="20"/>
              </w:rPr>
              <w:t>Cronbach’s</w:t>
            </w:r>
            <w:proofErr w:type="spellEnd"/>
            <w:r w:rsidRPr="0000431D">
              <w:rPr>
                <w:rFonts w:ascii="Tahoma" w:hAnsi="Tahoma" w:cs="Tahoma"/>
                <w:sz w:val="20"/>
                <w:szCs w:val="20"/>
              </w:rPr>
              <w:t xml:space="preserve"> alpha: 0.70 for users, 0.88 for non-users (high reliability). IRB approval was obtained from King Saud Universit</w:t>
            </w:r>
            <w:r w:rsidRPr="0000431D">
              <w:rPr>
                <w:rFonts w:ascii="Tahoma" w:hAnsi="Tahoma" w:cs="Tahoma"/>
                <w:sz w:val="20"/>
                <w:szCs w:val="20"/>
              </w:rPr>
              <w:t>y.</w:t>
            </w:r>
          </w:p>
          <w:p w:rsidR="0010320C" w:rsidRPr="0000431D" w:rsidRDefault="0010320C" w:rsidP="00B22664">
            <w:pPr>
              <w:jc w:val="center"/>
              <w:rPr>
                <w:rFonts w:ascii="Tahoma" w:hAnsi="Tahoma" w:cs="Tahoma"/>
                <w:sz w:val="20"/>
                <w:szCs w:val="20"/>
              </w:rPr>
            </w:pPr>
          </w:p>
        </w:tc>
      </w:tr>
    </w:tbl>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b/>
          <w:color w:val="000000"/>
          <w:sz w:val="20"/>
          <w:szCs w:val="20"/>
        </w:rPr>
      </w:pPr>
    </w:p>
    <w:p w:rsidR="00CD03C5" w:rsidRDefault="00CD03C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sectPr w:rsidR="00CD03C5" w:rsidSect="00FF3F5D">
          <w:type w:val="continuous"/>
          <w:pgSz w:w="11906" w:h="16838" w:code="9"/>
          <w:pgMar w:top="1440" w:right="1440" w:bottom="1440" w:left="1440" w:header="708" w:footer="708" w:gutter="0"/>
          <w:pgNumType w:start="393"/>
          <w:cols w:space="720"/>
          <w:titlePg/>
          <w:docGrid w:linePitch="326"/>
        </w:sectPr>
      </w:pPr>
    </w:p>
    <w:p w:rsidR="0010320C" w:rsidRPr="00B22664"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lastRenderedPageBreak/>
        <w:t xml:space="preserve">DISCUSSION </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This systematic review presents the results of ten high-quality studies on digital transformation and healthcare accessibility in Saudi Arabia. The integrated evidence shows the transformative potential for telemedicine, EMRs, and advanced technologies suc</w:t>
      </w:r>
      <w:r w:rsidRPr="0000431D">
        <w:rPr>
          <w:rFonts w:ascii="Tahoma" w:hAnsi="Tahoma" w:cs="Tahoma"/>
          <w:color w:val="000000"/>
          <w:sz w:val="20"/>
          <w:szCs w:val="20"/>
        </w:rPr>
        <w:t xml:space="preserve">h as AI </w:t>
      </w:r>
      <w:r w:rsidRPr="0000431D">
        <w:rPr>
          <w:rFonts w:ascii="Tahoma" w:hAnsi="Tahoma" w:cs="Tahoma"/>
          <w:sz w:val="20"/>
          <w:szCs w:val="20"/>
        </w:rPr>
        <w:t>to</w:t>
      </w:r>
      <w:r w:rsidRPr="0000431D">
        <w:rPr>
          <w:rFonts w:ascii="Tahoma" w:hAnsi="Tahoma" w:cs="Tahoma"/>
          <w:color w:val="000000"/>
          <w:sz w:val="20"/>
          <w:szCs w:val="20"/>
        </w:rPr>
        <w:t xml:space="preserve"> </w:t>
      </w:r>
      <w:r w:rsidRPr="0000431D">
        <w:rPr>
          <w:rFonts w:ascii="Tahoma" w:hAnsi="Tahoma" w:cs="Tahoma"/>
          <w:sz w:val="20"/>
          <w:szCs w:val="20"/>
        </w:rPr>
        <w:t>overcome</w:t>
      </w:r>
      <w:r w:rsidRPr="0000431D">
        <w:rPr>
          <w:rFonts w:ascii="Tahoma" w:hAnsi="Tahoma" w:cs="Tahoma"/>
          <w:color w:val="000000"/>
          <w:sz w:val="20"/>
          <w:szCs w:val="20"/>
        </w:rPr>
        <w:t xml:space="preserve"> obstacles to accessing health equitably. These results align with the goals </w:t>
      </w:r>
      <w:r w:rsidRPr="0000431D">
        <w:rPr>
          <w:rFonts w:ascii="Tahoma" w:hAnsi="Tahoma" w:cs="Tahoma"/>
          <w:sz w:val="20"/>
          <w:szCs w:val="20"/>
        </w:rPr>
        <w:t>of</w:t>
      </w:r>
      <w:r w:rsidRPr="0000431D">
        <w:rPr>
          <w:rFonts w:ascii="Tahoma" w:hAnsi="Tahoma" w:cs="Tahoma"/>
          <w:color w:val="000000"/>
          <w:sz w:val="20"/>
          <w:szCs w:val="20"/>
        </w:rPr>
        <w:t xml:space="preserve"> Vision 2030</w:t>
      </w:r>
      <w:r w:rsidRPr="0000431D">
        <w:rPr>
          <w:rFonts w:ascii="Tahoma" w:hAnsi="Tahoma" w:cs="Tahoma"/>
          <w:sz w:val="20"/>
          <w:szCs w:val="20"/>
        </w:rPr>
        <w:t>,</w:t>
      </w:r>
      <w:r w:rsidRPr="0000431D">
        <w:rPr>
          <w:rFonts w:ascii="Tahoma" w:hAnsi="Tahoma" w:cs="Tahoma"/>
          <w:color w:val="000000"/>
          <w:sz w:val="20"/>
          <w:szCs w:val="20"/>
        </w:rPr>
        <w:t xml:space="preserve"> </w:t>
      </w:r>
      <w:r w:rsidRPr="0000431D">
        <w:rPr>
          <w:rFonts w:ascii="Tahoma" w:hAnsi="Tahoma" w:cs="Tahoma"/>
          <w:sz w:val="20"/>
          <w:szCs w:val="20"/>
        </w:rPr>
        <w:t>which is to enhance</w:t>
      </w:r>
      <w:r w:rsidRPr="0000431D">
        <w:rPr>
          <w:rFonts w:ascii="Tahoma" w:hAnsi="Tahoma" w:cs="Tahoma"/>
          <w:color w:val="000000"/>
          <w:sz w:val="20"/>
          <w:szCs w:val="20"/>
        </w:rPr>
        <w:t xml:space="preserve"> the quality, efficiency, and accessibility of health through technological innovation.</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Most of the literature reviewed iden</w:t>
      </w:r>
      <w:r w:rsidRPr="0000431D">
        <w:rPr>
          <w:rFonts w:ascii="Tahoma" w:hAnsi="Tahoma" w:cs="Tahoma"/>
          <w:color w:val="000000"/>
          <w:sz w:val="20"/>
          <w:szCs w:val="20"/>
        </w:rPr>
        <w:t xml:space="preserve">tifies the possible impacts of the EMRs on streamlining healthcare delivery. </w:t>
      </w:r>
      <w:proofErr w:type="spellStart"/>
      <w:r w:rsidRPr="0000431D">
        <w:rPr>
          <w:rFonts w:ascii="Tahoma" w:hAnsi="Tahoma" w:cs="Tahoma"/>
          <w:color w:val="000000"/>
          <w:sz w:val="20"/>
          <w:szCs w:val="20"/>
        </w:rPr>
        <w:t>Alhur</w:t>
      </w:r>
      <w:proofErr w:type="spellEnd"/>
      <w:r w:rsidRPr="0000431D">
        <w:rPr>
          <w:rFonts w:ascii="Tahoma" w:hAnsi="Tahoma" w:cs="Tahoma"/>
          <w:color w:val="000000"/>
          <w:sz w:val="20"/>
          <w:szCs w:val="20"/>
        </w:rPr>
        <w:t xml:space="preserve"> (2021) and </w:t>
      </w:r>
      <w:proofErr w:type="spellStart"/>
      <w:r w:rsidRPr="0000431D">
        <w:rPr>
          <w:rFonts w:ascii="Tahoma" w:hAnsi="Tahoma" w:cs="Tahoma"/>
          <w:color w:val="000000"/>
          <w:sz w:val="20"/>
          <w:szCs w:val="20"/>
        </w:rPr>
        <w:t>Gazzawe</w:t>
      </w:r>
      <w:proofErr w:type="spellEnd"/>
      <w:r w:rsidRPr="0000431D">
        <w:rPr>
          <w:rFonts w:ascii="Tahoma" w:hAnsi="Tahoma" w:cs="Tahoma"/>
          <w:color w:val="000000"/>
          <w:sz w:val="20"/>
          <w:szCs w:val="20"/>
        </w:rPr>
        <w:t xml:space="preserve"> (2023) relate how the integration of EMRs would guarantee safety in information exchange across hospitals for better quality and efficiency in healthcare </w:t>
      </w:r>
      <w:r w:rsidRPr="0000431D">
        <w:rPr>
          <w:rFonts w:ascii="Tahoma" w:hAnsi="Tahoma" w:cs="Tahoma"/>
          <w:color w:val="000000"/>
          <w:sz w:val="20"/>
          <w:szCs w:val="20"/>
        </w:rPr>
        <w:t xml:space="preserve">delivery. Similarly, </w:t>
      </w:r>
      <w:proofErr w:type="spellStart"/>
      <w:r w:rsidRPr="0000431D">
        <w:rPr>
          <w:rFonts w:ascii="Tahoma" w:hAnsi="Tahoma" w:cs="Tahoma"/>
          <w:color w:val="000000"/>
          <w:sz w:val="20"/>
          <w:szCs w:val="20"/>
        </w:rPr>
        <w:t>Aboalshamat</w:t>
      </w:r>
      <w:proofErr w:type="spellEnd"/>
      <w:r w:rsidRPr="0000431D">
        <w:rPr>
          <w:rFonts w:ascii="Tahoma" w:hAnsi="Tahoma" w:cs="Tahoma"/>
          <w:color w:val="000000"/>
          <w:sz w:val="20"/>
          <w:szCs w:val="20"/>
        </w:rPr>
        <w:t xml:space="preserve"> (2022) cites a reduction in administrative burden and paperwork, which aligns with </w:t>
      </w:r>
      <w:r w:rsidRPr="0000431D">
        <w:rPr>
          <w:rFonts w:ascii="Tahoma" w:hAnsi="Tahoma" w:cs="Tahoma"/>
          <w:sz w:val="20"/>
          <w:szCs w:val="20"/>
        </w:rPr>
        <w:t xml:space="preserve">the </w:t>
      </w:r>
      <w:r w:rsidRPr="0000431D">
        <w:rPr>
          <w:rFonts w:ascii="Tahoma" w:hAnsi="Tahoma" w:cs="Tahoma"/>
          <w:color w:val="000000"/>
          <w:sz w:val="20"/>
          <w:szCs w:val="20"/>
        </w:rPr>
        <w:t xml:space="preserve">findings of </w:t>
      </w:r>
      <w:r w:rsidRPr="0000431D">
        <w:rPr>
          <w:rFonts w:ascii="Tahoma" w:hAnsi="Tahoma" w:cs="Tahoma"/>
          <w:sz w:val="20"/>
          <w:szCs w:val="20"/>
        </w:rPr>
        <w:t>researchers</w:t>
      </w:r>
      <w:r w:rsidRPr="0000431D">
        <w:rPr>
          <w:rFonts w:ascii="Tahoma" w:hAnsi="Tahoma" w:cs="Tahoma"/>
          <w:color w:val="000000"/>
          <w:sz w:val="20"/>
          <w:szCs w:val="20"/>
        </w:rPr>
        <w:t xml:space="preserve"> who also note that efficiency will be achieved based on digitized records (25). The enhanced continuity of care, timeliness of interventions, and proper management of resources are just some of the improvements it brings </w:t>
      </w:r>
      <w:r w:rsidRPr="0000431D">
        <w:rPr>
          <w:rFonts w:ascii="Tahoma" w:hAnsi="Tahoma" w:cs="Tahoma"/>
          <w:sz w:val="20"/>
          <w:szCs w:val="20"/>
        </w:rPr>
        <w:t>about, and they are</w:t>
      </w:r>
      <w:r w:rsidRPr="0000431D">
        <w:rPr>
          <w:rFonts w:ascii="Tahoma" w:hAnsi="Tahoma" w:cs="Tahoma"/>
          <w:color w:val="000000"/>
          <w:sz w:val="20"/>
          <w:szCs w:val="20"/>
        </w:rPr>
        <w:t xml:space="preserve"> </w:t>
      </w:r>
      <w:r w:rsidRPr="0000431D">
        <w:rPr>
          <w:rFonts w:ascii="Tahoma" w:hAnsi="Tahoma" w:cs="Tahoma"/>
          <w:sz w:val="20"/>
          <w:szCs w:val="20"/>
        </w:rPr>
        <w:t xml:space="preserve">all </w:t>
      </w:r>
      <w:r w:rsidRPr="0000431D">
        <w:rPr>
          <w:rFonts w:ascii="Tahoma" w:hAnsi="Tahoma" w:cs="Tahoma"/>
          <w:color w:val="000000"/>
          <w:sz w:val="20"/>
          <w:szCs w:val="20"/>
        </w:rPr>
        <w:t>crucial in</w:t>
      </w:r>
      <w:r w:rsidRPr="0000431D">
        <w:rPr>
          <w:rFonts w:ascii="Tahoma" w:hAnsi="Tahoma" w:cs="Tahoma"/>
          <w:color w:val="000000"/>
          <w:sz w:val="20"/>
          <w:szCs w:val="20"/>
        </w:rPr>
        <w:t xml:space="preserve"> achieving equity in health.</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Globally, the implementation of EMRs has been opposed because of training gaps and infrastructural challenges, and </w:t>
      </w:r>
      <w:proofErr w:type="spellStart"/>
      <w:r w:rsidRPr="0000431D">
        <w:rPr>
          <w:rFonts w:ascii="Tahoma" w:hAnsi="Tahoma" w:cs="Tahoma"/>
          <w:color w:val="000000"/>
          <w:sz w:val="20"/>
          <w:szCs w:val="20"/>
        </w:rPr>
        <w:t>Khalifa</w:t>
      </w:r>
      <w:proofErr w:type="spellEnd"/>
      <w:r w:rsidRPr="0000431D">
        <w:rPr>
          <w:rFonts w:ascii="Tahoma" w:hAnsi="Tahoma" w:cs="Tahoma"/>
          <w:color w:val="000000"/>
          <w:sz w:val="20"/>
          <w:szCs w:val="20"/>
        </w:rPr>
        <w:t xml:space="preserve"> 2021 has pointed this out</w:t>
      </w:r>
      <w:r w:rsidRPr="0000431D">
        <w:rPr>
          <w:rFonts w:ascii="Tahoma" w:hAnsi="Tahoma" w:cs="Tahoma"/>
          <w:sz w:val="20"/>
          <w:szCs w:val="20"/>
        </w:rPr>
        <w:t xml:space="preserve"> </w:t>
      </w:r>
      <w:r w:rsidRPr="0000431D">
        <w:rPr>
          <w:rFonts w:ascii="Tahoma" w:hAnsi="Tahoma" w:cs="Tahoma"/>
          <w:color w:val="000000"/>
          <w:sz w:val="20"/>
          <w:szCs w:val="20"/>
        </w:rPr>
        <w:t xml:space="preserve">(22). This again </w:t>
      </w:r>
      <w:r w:rsidRPr="0000431D">
        <w:rPr>
          <w:rFonts w:ascii="Tahoma" w:hAnsi="Tahoma" w:cs="Tahoma"/>
          <w:sz w:val="20"/>
          <w:szCs w:val="20"/>
        </w:rPr>
        <w:t>resonates</w:t>
      </w:r>
      <w:r w:rsidRPr="0000431D">
        <w:rPr>
          <w:rFonts w:ascii="Tahoma" w:hAnsi="Tahoma" w:cs="Tahoma"/>
          <w:color w:val="000000"/>
          <w:sz w:val="20"/>
          <w:szCs w:val="20"/>
        </w:rPr>
        <w:t xml:space="preserve"> </w:t>
      </w:r>
      <w:r w:rsidRPr="0000431D">
        <w:rPr>
          <w:rFonts w:ascii="Tahoma" w:hAnsi="Tahoma" w:cs="Tahoma"/>
          <w:sz w:val="20"/>
          <w:szCs w:val="20"/>
        </w:rPr>
        <w:t>with</w:t>
      </w:r>
      <w:r w:rsidRPr="0000431D">
        <w:rPr>
          <w:rFonts w:ascii="Tahoma" w:hAnsi="Tahoma" w:cs="Tahoma"/>
          <w:color w:val="000000"/>
          <w:sz w:val="20"/>
          <w:szCs w:val="20"/>
        </w:rPr>
        <w:t xml:space="preserve"> the findings by </w:t>
      </w:r>
      <w:proofErr w:type="spellStart"/>
      <w:r w:rsidRPr="0000431D">
        <w:rPr>
          <w:rFonts w:ascii="Tahoma" w:hAnsi="Tahoma" w:cs="Tahoma"/>
          <w:color w:val="000000"/>
          <w:sz w:val="20"/>
          <w:szCs w:val="20"/>
        </w:rPr>
        <w:t>Alrehaili</w:t>
      </w:r>
      <w:proofErr w:type="spellEnd"/>
      <w:r w:rsidRPr="0000431D">
        <w:rPr>
          <w:rFonts w:ascii="Tahoma" w:hAnsi="Tahoma" w:cs="Tahoma"/>
          <w:color w:val="000000"/>
          <w:sz w:val="20"/>
          <w:szCs w:val="20"/>
        </w:rPr>
        <w:t xml:space="preserve"> 2021, which identif</w:t>
      </w:r>
      <w:r w:rsidRPr="0000431D">
        <w:rPr>
          <w:rFonts w:ascii="Tahoma" w:hAnsi="Tahoma" w:cs="Tahoma"/>
          <w:color w:val="000000"/>
          <w:sz w:val="20"/>
          <w:szCs w:val="20"/>
        </w:rPr>
        <w:t xml:space="preserve">y trained training programs as a counter to these barriers. Such findings are supported by global literature, which </w:t>
      </w:r>
      <w:r w:rsidRPr="0000431D">
        <w:rPr>
          <w:rFonts w:ascii="Tahoma" w:hAnsi="Tahoma" w:cs="Tahoma"/>
          <w:sz w:val="20"/>
          <w:szCs w:val="20"/>
        </w:rPr>
        <w:t>calls</w:t>
      </w:r>
      <w:r w:rsidRPr="0000431D">
        <w:rPr>
          <w:rFonts w:ascii="Tahoma" w:hAnsi="Tahoma" w:cs="Tahoma"/>
          <w:color w:val="000000"/>
          <w:sz w:val="20"/>
          <w:szCs w:val="20"/>
        </w:rPr>
        <w:t xml:space="preserve"> for systematic training programs to enhance their adoption and usability (26).</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sz w:val="20"/>
          <w:szCs w:val="20"/>
        </w:rPr>
        <w:t>Telemedicine has become</w:t>
      </w:r>
      <w:r w:rsidRPr="0000431D">
        <w:rPr>
          <w:rFonts w:ascii="Tahoma" w:hAnsi="Tahoma" w:cs="Tahoma"/>
          <w:color w:val="000000"/>
          <w:sz w:val="20"/>
          <w:szCs w:val="20"/>
        </w:rPr>
        <w:t xml:space="preserve"> an important tool in bridging </w:t>
      </w:r>
      <w:r w:rsidRPr="0000431D">
        <w:rPr>
          <w:rFonts w:ascii="Tahoma" w:hAnsi="Tahoma" w:cs="Tahoma"/>
          <w:color w:val="000000"/>
          <w:sz w:val="20"/>
          <w:szCs w:val="20"/>
        </w:rPr>
        <w:t xml:space="preserve">distance disparities, particularly in underserved and remote areas of Saudi Arabia. Based on the findings of </w:t>
      </w:r>
      <w:proofErr w:type="spellStart"/>
      <w:r w:rsidRPr="0000431D">
        <w:rPr>
          <w:rFonts w:ascii="Tahoma" w:hAnsi="Tahoma" w:cs="Tahoma"/>
          <w:color w:val="000000"/>
          <w:sz w:val="20"/>
          <w:szCs w:val="20"/>
        </w:rPr>
        <w:t>Benchikh</w:t>
      </w:r>
      <w:proofErr w:type="spellEnd"/>
      <w:r w:rsidRPr="0000431D">
        <w:rPr>
          <w:rFonts w:ascii="Tahoma" w:hAnsi="Tahoma" w:cs="Tahoma"/>
          <w:color w:val="000000"/>
          <w:sz w:val="20"/>
          <w:szCs w:val="20"/>
        </w:rPr>
        <w:t xml:space="preserve"> </w:t>
      </w:r>
      <w:proofErr w:type="spellStart"/>
      <w:r w:rsidRPr="0000431D">
        <w:rPr>
          <w:rFonts w:ascii="Tahoma" w:hAnsi="Tahoma" w:cs="Tahoma"/>
          <w:color w:val="000000"/>
          <w:sz w:val="20"/>
          <w:szCs w:val="20"/>
        </w:rPr>
        <w:t>Tasnime</w:t>
      </w:r>
      <w:proofErr w:type="spellEnd"/>
      <w:r w:rsidRPr="0000431D">
        <w:rPr>
          <w:rFonts w:ascii="Tahoma" w:hAnsi="Tahoma" w:cs="Tahoma"/>
          <w:color w:val="000000"/>
          <w:sz w:val="20"/>
          <w:szCs w:val="20"/>
        </w:rPr>
        <w:t xml:space="preserve"> (2024) and Mani (2024), the trend of telemedicine thus raised the preparedness of health institutions to serve populations across </w:t>
      </w:r>
      <w:r w:rsidRPr="0000431D">
        <w:rPr>
          <w:rFonts w:ascii="Tahoma" w:hAnsi="Tahoma" w:cs="Tahoma"/>
          <w:color w:val="000000"/>
          <w:sz w:val="20"/>
          <w:szCs w:val="20"/>
        </w:rPr>
        <w:t>far distances, with global evidence that telemedicine notably cuts travel time and augments access to specialized care (27).</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The review further indicates that telemedicine applications, such as Sea (</w:t>
      </w:r>
      <w:proofErr w:type="spellStart"/>
      <w:r w:rsidRPr="0000431D">
        <w:rPr>
          <w:rFonts w:ascii="Tahoma" w:hAnsi="Tahoma" w:cs="Tahoma"/>
          <w:color w:val="000000"/>
          <w:sz w:val="20"/>
          <w:szCs w:val="20"/>
        </w:rPr>
        <w:t>Alharbi</w:t>
      </w:r>
      <w:proofErr w:type="spellEnd"/>
      <w:r w:rsidRPr="0000431D">
        <w:rPr>
          <w:rFonts w:ascii="Tahoma" w:hAnsi="Tahoma" w:cs="Tahoma"/>
          <w:color w:val="000000"/>
          <w:sz w:val="20"/>
          <w:szCs w:val="20"/>
        </w:rPr>
        <w:t>, 2021)</w:t>
      </w:r>
      <w:r w:rsidRPr="0000431D">
        <w:rPr>
          <w:rFonts w:ascii="Tahoma" w:hAnsi="Tahoma" w:cs="Tahoma"/>
          <w:sz w:val="20"/>
          <w:szCs w:val="20"/>
        </w:rPr>
        <w:t>,</w:t>
      </w:r>
      <w:r w:rsidRPr="0000431D">
        <w:rPr>
          <w:rFonts w:ascii="Tahoma" w:hAnsi="Tahoma" w:cs="Tahoma"/>
          <w:color w:val="000000"/>
          <w:sz w:val="20"/>
          <w:szCs w:val="20"/>
        </w:rPr>
        <w:t xml:space="preserve"> have gained wide acceptance in view of the fact that it has been effective in reducing delays in consultations. These findings are in agreement with studies (28). </w:t>
      </w:r>
      <w:proofErr w:type="spellStart"/>
      <w:r w:rsidRPr="0000431D">
        <w:rPr>
          <w:rFonts w:ascii="Tahoma" w:hAnsi="Tahoma" w:cs="Tahoma"/>
          <w:color w:val="000000"/>
          <w:sz w:val="20"/>
          <w:szCs w:val="20"/>
        </w:rPr>
        <w:t>Maita</w:t>
      </w:r>
      <w:proofErr w:type="spellEnd"/>
      <w:r w:rsidRPr="0000431D">
        <w:rPr>
          <w:rFonts w:ascii="Tahoma" w:hAnsi="Tahoma" w:cs="Tahoma"/>
          <w:color w:val="000000"/>
          <w:sz w:val="20"/>
          <w:szCs w:val="20"/>
        </w:rPr>
        <w:t xml:space="preserve"> et al. (2024</w:t>
      </w:r>
      <w:r w:rsidRPr="0000431D">
        <w:rPr>
          <w:rFonts w:ascii="Tahoma" w:hAnsi="Tahoma" w:cs="Tahoma"/>
          <w:sz w:val="20"/>
          <w:szCs w:val="20"/>
        </w:rPr>
        <w:t>)</w:t>
      </w:r>
      <w:r w:rsidRPr="0000431D">
        <w:rPr>
          <w:rFonts w:ascii="Tahoma" w:hAnsi="Tahoma" w:cs="Tahoma"/>
          <w:color w:val="000000"/>
          <w:sz w:val="20"/>
          <w:szCs w:val="20"/>
        </w:rPr>
        <w:t xml:space="preserve"> indicated the potential of telemedicine to help address inequities in ca</w:t>
      </w:r>
      <w:r w:rsidRPr="0000431D">
        <w:rPr>
          <w:rFonts w:ascii="Tahoma" w:hAnsi="Tahoma" w:cs="Tahoma"/>
          <w:color w:val="000000"/>
          <w:sz w:val="20"/>
          <w:szCs w:val="20"/>
        </w:rPr>
        <w:t xml:space="preserve">re delivery internationally. The scaling up of telemedicine has yet to be fully realized, especially in </w:t>
      </w:r>
      <w:proofErr w:type="spellStart"/>
      <w:r w:rsidRPr="0000431D">
        <w:rPr>
          <w:rFonts w:ascii="Tahoma" w:hAnsi="Tahoma" w:cs="Tahoma"/>
          <w:color w:val="000000"/>
          <w:sz w:val="20"/>
          <w:szCs w:val="20"/>
        </w:rPr>
        <w:t>infrastructurally</w:t>
      </w:r>
      <w:proofErr w:type="spellEnd"/>
      <w:r w:rsidRPr="0000431D">
        <w:rPr>
          <w:rFonts w:ascii="Tahoma" w:hAnsi="Tahoma" w:cs="Tahoma"/>
          <w:color w:val="000000"/>
          <w:sz w:val="20"/>
          <w:szCs w:val="20"/>
        </w:rPr>
        <w:t xml:space="preserve"> rural areas, as was pointed out (29).</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AI-driven innovations were underlined to bring a sea of change in diagnostics and operational e</w:t>
      </w:r>
      <w:r w:rsidRPr="0000431D">
        <w:rPr>
          <w:rFonts w:ascii="Tahoma" w:hAnsi="Tahoma" w:cs="Tahoma"/>
          <w:color w:val="000000"/>
          <w:sz w:val="20"/>
          <w:szCs w:val="20"/>
        </w:rPr>
        <w:t xml:space="preserve">fficiency. For instance, </w:t>
      </w:r>
      <w:proofErr w:type="spellStart"/>
      <w:r w:rsidRPr="0000431D">
        <w:rPr>
          <w:rFonts w:ascii="Tahoma" w:hAnsi="Tahoma" w:cs="Tahoma"/>
          <w:color w:val="000000"/>
          <w:sz w:val="20"/>
          <w:szCs w:val="20"/>
        </w:rPr>
        <w:t>Muafa</w:t>
      </w:r>
      <w:proofErr w:type="spellEnd"/>
      <w:r w:rsidRPr="0000431D">
        <w:rPr>
          <w:rFonts w:ascii="Tahoma" w:hAnsi="Tahoma" w:cs="Tahoma"/>
          <w:color w:val="000000"/>
          <w:sz w:val="20"/>
          <w:szCs w:val="20"/>
        </w:rPr>
        <w:t xml:space="preserve"> (2024) and Rayan (2024) highlight evidence </w:t>
      </w:r>
      <w:r w:rsidRPr="0000431D">
        <w:rPr>
          <w:rFonts w:ascii="Tahoma" w:hAnsi="Tahoma" w:cs="Tahoma"/>
          <w:sz w:val="20"/>
          <w:szCs w:val="20"/>
        </w:rPr>
        <w:t>of</w:t>
      </w:r>
      <w:r w:rsidRPr="0000431D">
        <w:rPr>
          <w:rFonts w:ascii="Tahoma" w:hAnsi="Tahoma" w:cs="Tahoma"/>
          <w:color w:val="000000"/>
          <w:sz w:val="20"/>
          <w:szCs w:val="20"/>
        </w:rPr>
        <w:t xml:space="preserve"> the measurable benefits of AI applications in reducing medication errors and improving hospital management. These findings are in line with international research, which has ident</w:t>
      </w:r>
      <w:r w:rsidRPr="0000431D">
        <w:rPr>
          <w:rFonts w:ascii="Tahoma" w:hAnsi="Tahoma" w:cs="Tahoma"/>
          <w:color w:val="000000"/>
          <w:sz w:val="20"/>
          <w:szCs w:val="20"/>
        </w:rPr>
        <w:t>ified the potential of AI to improve diagnostic accuracy and patient outcomes (30). However, data privacy and ethical considerations remain a major concern and act as significant barriers to adoption.</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It further identifies non-technical barriers, includin</w:t>
      </w:r>
      <w:r w:rsidRPr="0000431D">
        <w:rPr>
          <w:rFonts w:ascii="Tahoma" w:hAnsi="Tahoma" w:cs="Tahoma"/>
          <w:color w:val="000000"/>
          <w:sz w:val="20"/>
          <w:szCs w:val="20"/>
        </w:rPr>
        <w:t xml:space="preserve">g resistance to change and a lack of proper implementation strategies, as main challenges. According to </w:t>
      </w:r>
      <w:proofErr w:type="spellStart"/>
      <w:r w:rsidRPr="0000431D">
        <w:rPr>
          <w:rFonts w:ascii="Tahoma" w:hAnsi="Tahoma" w:cs="Tahoma"/>
          <w:color w:val="000000"/>
          <w:sz w:val="20"/>
          <w:szCs w:val="20"/>
        </w:rPr>
        <w:t>Khalifa</w:t>
      </w:r>
      <w:proofErr w:type="spellEnd"/>
      <w:r w:rsidRPr="0000431D">
        <w:rPr>
          <w:rFonts w:ascii="Tahoma" w:hAnsi="Tahoma" w:cs="Tahoma"/>
          <w:color w:val="000000"/>
          <w:sz w:val="20"/>
          <w:szCs w:val="20"/>
        </w:rPr>
        <w:t xml:space="preserve"> (2021), such barriers would call for robust leadership and vision to break, which is again asserted in the findings of Mani, 2024, which underli</w:t>
      </w:r>
      <w:r w:rsidRPr="0000431D">
        <w:rPr>
          <w:rFonts w:ascii="Tahoma" w:hAnsi="Tahoma" w:cs="Tahoma"/>
          <w:color w:val="000000"/>
          <w:sz w:val="20"/>
          <w:szCs w:val="20"/>
        </w:rPr>
        <w:t xml:space="preserve">nes well-designed health information systems that guide transformation. This </w:t>
      </w:r>
      <w:r w:rsidRPr="0000431D">
        <w:rPr>
          <w:rFonts w:ascii="Tahoma" w:hAnsi="Tahoma" w:cs="Tahoma"/>
          <w:sz w:val="20"/>
          <w:szCs w:val="20"/>
        </w:rPr>
        <w:t>has</w:t>
      </w:r>
      <w:r w:rsidRPr="0000431D">
        <w:rPr>
          <w:rFonts w:ascii="Tahoma" w:hAnsi="Tahoma" w:cs="Tahoma"/>
          <w:color w:val="000000"/>
          <w:sz w:val="20"/>
          <w:szCs w:val="20"/>
        </w:rPr>
        <w:t xml:space="preserve"> also brought out worldwide how such barriers need to be overcome for continued digital health adoption (31).</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These findings are also in close congruence with the calls of Vis</w:t>
      </w:r>
      <w:r w:rsidRPr="0000431D">
        <w:rPr>
          <w:rFonts w:ascii="Tahoma" w:hAnsi="Tahoma" w:cs="Tahoma"/>
          <w:color w:val="000000"/>
          <w:sz w:val="20"/>
          <w:szCs w:val="20"/>
        </w:rPr>
        <w:t xml:space="preserve">ion 2030, whose emphasis is to transform all sectors, including health, to become more digitally driven to facilitate accessibility and efficiency. </w:t>
      </w:r>
      <w:proofErr w:type="spellStart"/>
      <w:r w:rsidRPr="0000431D">
        <w:rPr>
          <w:rFonts w:ascii="Tahoma" w:hAnsi="Tahoma" w:cs="Tahoma"/>
          <w:color w:val="000000"/>
          <w:sz w:val="20"/>
          <w:szCs w:val="20"/>
        </w:rPr>
        <w:t>Benchikh</w:t>
      </w:r>
      <w:proofErr w:type="spellEnd"/>
      <w:r w:rsidRPr="0000431D">
        <w:rPr>
          <w:rFonts w:ascii="Tahoma" w:hAnsi="Tahoma" w:cs="Tahoma"/>
          <w:color w:val="000000"/>
          <w:sz w:val="20"/>
          <w:szCs w:val="20"/>
        </w:rPr>
        <w:t xml:space="preserve"> </w:t>
      </w:r>
      <w:proofErr w:type="spellStart"/>
      <w:r w:rsidRPr="0000431D">
        <w:rPr>
          <w:rFonts w:ascii="Tahoma" w:hAnsi="Tahoma" w:cs="Tahoma"/>
          <w:color w:val="000000"/>
          <w:sz w:val="20"/>
          <w:szCs w:val="20"/>
        </w:rPr>
        <w:t>Tasnime</w:t>
      </w:r>
      <w:proofErr w:type="spellEnd"/>
      <w:r w:rsidRPr="0000431D">
        <w:rPr>
          <w:rFonts w:ascii="Tahoma" w:hAnsi="Tahoma" w:cs="Tahoma"/>
          <w:color w:val="000000"/>
          <w:sz w:val="20"/>
          <w:szCs w:val="20"/>
        </w:rPr>
        <w:t xml:space="preserve"> (2024) and </w:t>
      </w:r>
      <w:proofErr w:type="spellStart"/>
      <w:r w:rsidRPr="0000431D">
        <w:rPr>
          <w:rFonts w:ascii="Tahoma" w:hAnsi="Tahoma" w:cs="Tahoma"/>
          <w:color w:val="000000"/>
          <w:sz w:val="20"/>
          <w:szCs w:val="20"/>
        </w:rPr>
        <w:t>Alhur</w:t>
      </w:r>
      <w:proofErr w:type="spellEnd"/>
      <w:r w:rsidRPr="0000431D">
        <w:rPr>
          <w:rFonts w:ascii="Tahoma" w:hAnsi="Tahoma" w:cs="Tahoma"/>
          <w:color w:val="000000"/>
          <w:sz w:val="20"/>
          <w:szCs w:val="20"/>
        </w:rPr>
        <w:t xml:space="preserve"> (2021) have further emphasized the developments </w:t>
      </w:r>
      <w:r w:rsidRPr="0000431D">
        <w:rPr>
          <w:rFonts w:ascii="Tahoma" w:hAnsi="Tahoma" w:cs="Tahoma"/>
          <w:sz w:val="20"/>
          <w:szCs w:val="20"/>
        </w:rPr>
        <w:t>in</w:t>
      </w:r>
      <w:r w:rsidRPr="0000431D">
        <w:rPr>
          <w:rFonts w:ascii="Tahoma" w:hAnsi="Tahoma" w:cs="Tahoma"/>
          <w:color w:val="000000"/>
          <w:sz w:val="20"/>
          <w:szCs w:val="20"/>
        </w:rPr>
        <w:t xml:space="preserve"> readiness and instituti</w:t>
      </w:r>
      <w:r w:rsidRPr="0000431D">
        <w:rPr>
          <w:rFonts w:ascii="Tahoma" w:hAnsi="Tahoma" w:cs="Tahoma"/>
          <w:color w:val="000000"/>
          <w:sz w:val="20"/>
          <w:szCs w:val="20"/>
        </w:rPr>
        <w:t xml:space="preserve">onal integration. </w:t>
      </w:r>
      <w:r w:rsidRPr="0000431D">
        <w:rPr>
          <w:rFonts w:ascii="Tahoma" w:hAnsi="Tahoma" w:cs="Tahoma"/>
          <w:sz w:val="20"/>
          <w:szCs w:val="20"/>
        </w:rPr>
        <w:t>However, there is</w:t>
      </w:r>
      <w:r w:rsidRPr="0000431D">
        <w:rPr>
          <w:rFonts w:ascii="Tahoma" w:hAnsi="Tahoma" w:cs="Tahoma"/>
          <w:color w:val="000000"/>
          <w:sz w:val="20"/>
          <w:szCs w:val="20"/>
        </w:rPr>
        <w:t xml:space="preserve"> a need for the realization of these aims through the addressing of gaps in digital literacy, improvement in infrastructures, and equitability </w:t>
      </w:r>
      <w:r w:rsidRPr="0000431D">
        <w:rPr>
          <w:rFonts w:ascii="Tahoma" w:hAnsi="Tahoma" w:cs="Tahoma"/>
          <w:color w:val="000000"/>
          <w:sz w:val="20"/>
          <w:szCs w:val="20"/>
        </w:rPr>
        <w:lastRenderedPageBreak/>
        <w:t>in resource distribution, as noted by various studies within this review.</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r w:rsidRPr="0000431D">
        <w:rPr>
          <w:rFonts w:ascii="Tahoma" w:hAnsi="Tahoma" w:cs="Tahoma"/>
          <w:sz w:val="20"/>
          <w:szCs w:val="20"/>
        </w:rPr>
        <w:t>The</w:t>
      </w:r>
      <w:r w:rsidRPr="0000431D">
        <w:rPr>
          <w:rFonts w:ascii="Tahoma" w:hAnsi="Tahoma" w:cs="Tahoma"/>
          <w:sz w:val="20"/>
          <w:szCs w:val="20"/>
        </w:rPr>
        <w:t xml:space="preserve"> studies in this review reflect the global trend of digital health adoption. For example, the findings on the contribution of telemedicine to reducing disparities based on geographical location align with previous research (27). Similarly, the call for tra</w:t>
      </w:r>
      <w:r w:rsidRPr="0000431D">
        <w:rPr>
          <w:rFonts w:ascii="Tahoma" w:hAnsi="Tahoma" w:cs="Tahoma"/>
          <w:sz w:val="20"/>
          <w:szCs w:val="20"/>
        </w:rPr>
        <w:t xml:space="preserve">ining and capacity building to enhance users' digital literacy is consistent with prior studies (26). Furthermore, this study identifies privacy concerns, as also noted by </w:t>
      </w:r>
      <w:proofErr w:type="spellStart"/>
      <w:r w:rsidRPr="0000431D">
        <w:rPr>
          <w:rFonts w:ascii="Tahoma" w:hAnsi="Tahoma" w:cs="Tahoma"/>
          <w:sz w:val="20"/>
          <w:szCs w:val="20"/>
        </w:rPr>
        <w:t>Muafa</w:t>
      </w:r>
      <w:proofErr w:type="spellEnd"/>
      <w:r w:rsidRPr="0000431D">
        <w:rPr>
          <w:rFonts w:ascii="Tahoma" w:hAnsi="Tahoma" w:cs="Tahoma"/>
          <w:sz w:val="20"/>
          <w:szCs w:val="20"/>
        </w:rPr>
        <w:t xml:space="preserve"> in 2024 (30), who emphasized the need for a robust data protection framework.</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B22664"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Limitations</w:t>
      </w:r>
    </w:p>
    <w:p w:rsidR="0010320C" w:rsidRPr="00B22664" w:rsidRDefault="00B22664"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Pr>
          <w:rFonts w:ascii="Arial" w:hAnsi="Arial" w:cs="Arial"/>
          <w:b/>
          <w:color w:val="000000"/>
          <w:sz w:val="20"/>
          <w:szCs w:val="20"/>
        </w:rPr>
        <w:t>Geographic Focus</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Most of the included studies focused on urban healthcare settings, which limits the generalization of findings to rural and remote areas where the challenges of digital health are very different.</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B22664"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Heterogeneous Methodologie</w:t>
      </w:r>
      <w:r w:rsidR="00B22664">
        <w:rPr>
          <w:rFonts w:ascii="Arial" w:hAnsi="Arial" w:cs="Arial"/>
          <w:b/>
          <w:color w:val="000000"/>
          <w:sz w:val="20"/>
          <w:szCs w:val="20"/>
        </w:rPr>
        <w:t>s</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b/>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These studies have adopted various research methodologies, among which are cross-sectional surveys, literature reviews, and even case-control studies. All these create heterogeneity, which does not allow easy synthesis of the results and may introduce </w:t>
      </w:r>
      <w:r w:rsidRPr="0000431D">
        <w:rPr>
          <w:rFonts w:ascii="Tahoma" w:hAnsi="Tahoma" w:cs="Tahoma"/>
          <w:color w:val="000000"/>
          <w:sz w:val="20"/>
          <w:szCs w:val="20"/>
        </w:rPr>
        <w:t>variations in the interpretation of results.</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B22664"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Short</w:t>
      </w:r>
      <w:r w:rsidR="00B22664">
        <w:rPr>
          <w:rFonts w:ascii="Arial" w:hAnsi="Arial" w:cs="Arial"/>
          <w:b/>
          <w:color w:val="000000"/>
          <w:sz w:val="20"/>
          <w:szCs w:val="20"/>
        </w:rPr>
        <w:t>-Term Perspective</w:t>
      </w:r>
    </w:p>
    <w:p w:rsidR="0010320C"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As only studies from 2021 to 2024 were included in the review, it reflects </w:t>
      </w:r>
      <w:r w:rsidRPr="0000431D">
        <w:rPr>
          <w:rFonts w:ascii="Tahoma" w:hAnsi="Tahoma" w:cs="Tahoma"/>
          <w:sz w:val="20"/>
          <w:szCs w:val="20"/>
        </w:rPr>
        <w:t xml:space="preserve">only the </w:t>
      </w:r>
      <w:r w:rsidRPr="0000431D">
        <w:rPr>
          <w:rFonts w:ascii="Tahoma" w:hAnsi="Tahoma" w:cs="Tahoma"/>
          <w:color w:val="000000"/>
          <w:sz w:val="20"/>
          <w:szCs w:val="20"/>
        </w:rPr>
        <w:t>short-term impacts of digital transformation and does not touch on long-term effects on the accessibility of healthcare.</w:t>
      </w:r>
    </w:p>
    <w:p w:rsidR="00B22664" w:rsidRPr="0000431D" w:rsidRDefault="00B22664"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p>
    <w:p w:rsidR="0010320C" w:rsidRPr="00B22664"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Limited Focus on Persp</w:t>
      </w:r>
      <w:r w:rsidR="00B22664">
        <w:rPr>
          <w:rFonts w:ascii="Arial" w:hAnsi="Arial" w:cs="Arial"/>
          <w:b/>
          <w:color w:val="000000"/>
          <w:sz w:val="20"/>
          <w:szCs w:val="20"/>
        </w:rPr>
        <w:t>ectives Contributed by Patients</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While </w:t>
      </w:r>
      <w:r w:rsidRPr="0000431D">
        <w:rPr>
          <w:rFonts w:ascii="Tahoma" w:hAnsi="Tahoma" w:cs="Tahoma"/>
          <w:sz w:val="20"/>
          <w:szCs w:val="20"/>
        </w:rPr>
        <w:t>several</w:t>
      </w:r>
      <w:r w:rsidRPr="0000431D">
        <w:rPr>
          <w:rFonts w:ascii="Tahoma" w:hAnsi="Tahoma" w:cs="Tahoma"/>
          <w:color w:val="000000"/>
          <w:sz w:val="20"/>
          <w:szCs w:val="20"/>
        </w:rPr>
        <w:t xml:space="preserve"> studies emphasize the technological and administrative aspects, the </w:t>
      </w:r>
      <w:r w:rsidRPr="0000431D">
        <w:rPr>
          <w:rFonts w:ascii="Tahoma" w:hAnsi="Tahoma" w:cs="Tahoma"/>
          <w:sz w:val="20"/>
          <w:szCs w:val="20"/>
        </w:rPr>
        <w:t>patients' experiences and</w:t>
      </w:r>
      <w:r w:rsidRPr="0000431D">
        <w:rPr>
          <w:rFonts w:ascii="Tahoma" w:hAnsi="Tahoma" w:cs="Tahoma"/>
          <w:color w:val="000000"/>
          <w:sz w:val="20"/>
          <w:szCs w:val="20"/>
        </w:rPr>
        <w:t xml:space="preserve"> satisfaction were very much </w:t>
      </w:r>
      <w:proofErr w:type="spellStart"/>
      <w:r w:rsidRPr="0000431D">
        <w:rPr>
          <w:rFonts w:ascii="Tahoma" w:hAnsi="Tahoma" w:cs="Tahoma"/>
          <w:color w:val="000000"/>
          <w:sz w:val="20"/>
          <w:szCs w:val="20"/>
        </w:rPr>
        <w:t>underexamined</w:t>
      </w:r>
      <w:proofErr w:type="spellEnd"/>
      <w:r w:rsidRPr="0000431D">
        <w:rPr>
          <w:rFonts w:ascii="Tahoma" w:hAnsi="Tahoma" w:cs="Tahoma"/>
          <w:color w:val="000000"/>
          <w:sz w:val="20"/>
          <w:szCs w:val="20"/>
        </w:rPr>
        <w:t xml:space="preserve">; these also form </w:t>
      </w:r>
      <w:r w:rsidRPr="0000431D">
        <w:rPr>
          <w:rFonts w:ascii="Tahoma" w:hAnsi="Tahoma" w:cs="Tahoma"/>
          <w:sz w:val="20"/>
          <w:szCs w:val="20"/>
        </w:rPr>
        <w:t>a significant</w:t>
      </w:r>
      <w:r w:rsidRPr="0000431D">
        <w:rPr>
          <w:rFonts w:ascii="Tahoma" w:hAnsi="Tahoma" w:cs="Tahoma"/>
          <w:color w:val="000000"/>
          <w:sz w:val="20"/>
          <w:szCs w:val="20"/>
        </w:rPr>
        <w:t xml:space="preserve"> part of the investigation into the accessibility of healthcare.</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B22664"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 xml:space="preserve">Infrastructure </w:t>
      </w:r>
      <w:r w:rsidR="00B22664" w:rsidRPr="00B22664">
        <w:rPr>
          <w:rFonts w:ascii="Arial" w:hAnsi="Arial" w:cs="Arial"/>
          <w:b/>
          <w:color w:val="000000"/>
          <w:sz w:val="20"/>
          <w:szCs w:val="20"/>
        </w:rPr>
        <w:t>and</w:t>
      </w:r>
      <w:r w:rsidR="00B22664">
        <w:rPr>
          <w:rFonts w:ascii="Arial" w:hAnsi="Arial" w:cs="Arial"/>
          <w:b/>
          <w:color w:val="000000"/>
          <w:sz w:val="20"/>
          <w:szCs w:val="20"/>
        </w:rPr>
        <w:t xml:space="preserve"> Resource Constraints</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While infrastructural limitations have been identified, most of these studies did not delve in-depth into the scalability aspect of digital solutions, especially in resource-poor areas, which is an important determinant of their practica</w:t>
      </w:r>
      <w:r w:rsidRPr="0000431D">
        <w:rPr>
          <w:rFonts w:ascii="Tahoma" w:hAnsi="Tahoma" w:cs="Tahoma"/>
          <w:color w:val="000000"/>
          <w:sz w:val="20"/>
          <w:szCs w:val="20"/>
        </w:rPr>
        <w:t>l feasibility.</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B22664" w:rsidRDefault="00B22664"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Pr>
          <w:rFonts w:ascii="Arial" w:hAnsi="Arial" w:cs="Arial"/>
          <w:b/>
          <w:color w:val="000000"/>
          <w:sz w:val="20"/>
          <w:szCs w:val="20"/>
        </w:rPr>
        <w:lastRenderedPageBreak/>
        <w:t>Digital Divide</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Most of the studies did not go deep into the socioeconomic disparities in accessing digital tools and services, including various levels of digital literacy and internet connectivity.</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B22664" w:rsidRDefault="00B22664"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B22664">
        <w:rPr>
          <w:rFonts w:ascii="Arial" w:hAnsi="Arial" w:cs="Arial"/>
          <w:b/>
          <w:color w:val="000000"/>
          <w:sz w:val="20"/>
          <w:szCs w:val="20"/>
        </w:rPr>
        <w:t>CONCLUSION</w:t>
      </w: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This systematic review has</w:t>
      </w:r>
      <w:r w:rsidRPr="0000431D">
        <w:rPr>
          <w:rFonts w:ascii="Tahoma" w:hAnsi="Tahoma" w:cs="Tahoma"/>
          <w:color w:val="000000"/>
          <w:sz w:val="20"/>
          <w:szCs w:val="20"/>
        </w:rPr>
        <w:t xml:space="preserve"> shown that digital transformation has immense promise in improving healthcare accessibility within Saudi Arabia, especially with regard to the imperatives of Vision 2030. Technologies like telemedicine, electronic medical records, and AI-driven diagnostic</w:t>
      </w:r>
      <w:r w:rsidRPr="0000431D">
        <w:rPr>
          <w:rFonts w:ascii="Tahoma" w:hAnsi="Tahoma" w:cs="Tahoma"/>
          <w:color w:val="000000"/>
          <w:sz w:val="20"/>
          <w:szCs w:val="20"/>
        </w:rPr>
        <w:t>s have had measurable benefits in improving geographic and systemic disparities in health care, enhancing efficiency, and improving patient outcomes.</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However, there are still some challenges that one has to go through, such as gaps in digital literacy, in</w:t>
      </w:r>
      <w:r w:rsidRPr="0000431D">
        <w:rPr>
          <w:rFonts w:ascii="Tahoma" w:hAnsi="Tahoma" w:cs="Tahoma"/>
          <w:color w:val="000000"/>
          <w:sz w:val="20"/>
          <w:szCs w:val="20"/>
        </w:rPr>
        <w:t>frastructural limitations, and concerns about data security and privacy. These challenges constitute a basis for building tailored training programs, infrastructure investments, and robust data protection frameworks that will eventually lead to trust in di</w:t>
      </w:r>
      <w:r w:rsidRPr="0000431D">
        <w:rPr>
          <w:rFonts w:ascii="Tahoma" w:hAnsi="Tahoma" w:cs="Tahoma"/>
          <w:color w:val="000000"/>
          <w:sz w:val="20"/>
          <w:szCs w:val="20"/>
        </w:rPr>
        <w:t xml:space="preserve">gital health systems. Besides, surmounting non-technological barriers to resistance </w:t>
      </w:r>
      <w:r w:rsidRPr="0000431D">
        <w:rPr>
          <w:rFonts w:ascii="Tahoma" w:hAnsi="Tahoma" w:cs="Tahoma"/>
          <w:sz w:val="20"/>
          <w:szCs w:val="20"/>
        </w:rPr>
        <w:t>to</w:t>
      </w:r>
      <w:r w:rsidRPr="0000431D">
        <w:rPr>
          <w:rFonts w:ascii="Tahoma" w:hAnsi="Tahoma" w:cs="Tahoma"/>
          <w:color w:val="000000"/>
          <w:sz w:val="20"/>
          <w:szCs w:val="20"/>
        </w:rPr>
        <w:t xml:space="preserve"> change and lack of clear implementation strategies becomes very important for wide-scale adoption.</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sz w:val="20"/>
          <w:szCs w:val="20"/>
        </w:rPr>
      </w:pPr>
    </w:p>
    <w:p w:rsidR="0010320C" w:rsidRPr="0000431D"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The focus of future research should be on:</w:t>
      </w:r>
    </w:p>
    <w:p w:rsidR="0010320C" w:rsidRPr="00B22664" w:rsidRDefault="001500A5" w:rsidP="00B22664">
      <w:pPr>
        <w:pStyle w:val="ListParagraph"/>
        <w:numPr>
          <w:ilvl w:val="0"/>
          <w:numId w:val="10"/>
        </w:numPr>
        <w:ind w:left="284" w:hanging="284"/>
      </w:pPr>
      <w:r w:rsidRPr="00B22664">
        <w:t>Longitudinal studies regarding the long-term effects of digital health technologies.</w:t>
      </w:r>
    </w:p>
    <w:p w:rsidR="0010320C" w:rsidRPr="00B22664" w:rsidRDefault="001500A5" w:rsidP="00B22664">
      <w:pPr>
        <w:pStyle w:val="ListParagraph"/>
        <w:numPr>
          <w:ilvl w:val="0"/>
          <w:numId w:val="10"/>
        </w:numPr>
        <w:ind w:left="284" w:hanging="284"/>
      </w:pPr>
      <w:r w:rsidRPr="00B22664">
        <w:t>Exploring patients' views to assess their satisfaction and identify barriers to engagement.</w:t>
      </w:r>
    </w:p>
    <w:p w:rsidR="0010320C" w:rsidRPr="00B22664" w:rsidRDefault="001500A5" w:rsidP="00B22664">
      <w:pPr>
        <w:pStyle w:val="ListParagraph"/>
        <w:numPr>
          <w:ilvl w:val="0"/>
          <w:numId w:val="10"/>
        </w:numPr>
        <w:ind w:left="284" w:hanging="284"/>
      </w:pPr>
      <w:r w:rsidRPr="00B22664">
        <w:t>Discuss</w:t>
      </w:r>
      <w:r w:rsidRPr="00B22664">
        <w:t xml:space="preserve"> ways of bridging the digital gap </w:t>
      </w:r>
      <w:r w:rsidRPr="00B22664">
        <w:t>by</w:t>
      </w:r>
      <w:r w:rsidRPr="00B22664">
        <w:t xml:space="preserve"> striving for equitable access to he</w:t>
      </w:r>
      <w:r w:rsidRPr="00B22664">
        <w:t>althcare services across diverse demographic spectra.</w:t>
      </w:r>
    </w:p>
    <w:p w:rsidR="007D380A"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color w:val="000000"/>
          <w:sz w:val="20"/>
          <w:szCs w:val="20"/>
        </w:rPr>
      </w:pPr>
      <w:r w:rsidRPr="0000431D">
        <w:rPr>
          <w:rFonts w:ascii="Tahoma" w:hAnsi="Tahoma" w:cs="Tahoma"/>
          <w:color w:val="000000"/>
          <w:sz w:val="20"/>
          <w:szCs w:val="20"/>
        </w:rPr>
        <w:t xml:space="preserve">Addressing the challenges and capitalizing on the opportunities afforded by digital health technologies, the Kingdom of Saudi Arabia is in </w:t>
      </w:r>
      <w:r w:rsidRPr="0000431D">
        <w:rPr>
          <w:rFonts w:ascii="Tahoma" w:hAnsi="Tahoma" w:cs="Tahoma"/>
          <w:sz w:val="20"/>
          <w:szCs w:val="20"/>
        </w:rPr>
        <w:t xml:space="preserve">a </w:t>
      </w:r>
      <w:r w:rsidRPr="0000431D">
        <w:rPr>
          <w:rFonts w:ascii="Tahoma" w:hAnsi="Tahoma" w:cs="Tahoma"/>
          <w:color w:val="000000"/>
          <w:sz w:val="20"/>
          <w:szCs w:val="20"/>
        </w:rPr>
        <w:t>position to become one of the most advanced countries in the</w:t>
      </w:r>
      <w:r w:rsidRPr="0000431D">
        <w:rPr>
          <w:rFonts w:ascii="Tahoma" w:hAnsi="Tahoma" w:cs="Tahoma"/>
          <w:color w:val="000000"/>
          <w:sz w:val="20"/>
          <w:szCs w:val="20"/>
        </w:rPr>
        <w:t xml:space="preserve"> world in digital healthcare innovation, a model for other nations that have the aim to further modernize their healthcare systems.</w:t>
      </w:r>
    </w:p>
    <w:p w:rsidR="0010320C" w:rsidRPr="0000431D" w:rsidRDefault="0010320C" w:rsidP="003E641C">
      <w:pPr>
        <w:pBdr>
          <w:top w:val="none" w:sz="0" w:space="0" w:color="000000"/>
          <w:left w:val="none" w:sz="0" w:space="0" w:color="000000"/>
          <w:bottom w:val="none" w:sz="0" w:space="0" w:color="000000"/>
          <w:right w:val="none" w:sz="0" w:space="0" w:color="000000"/>
          <w:between w:val="none" w:sz="0" w:space="0" w:color="000000"/>
        </w:pBdr>
        <w:jc w:val="both"/>
        <w:rPr>
          <w:rFonts w:ascii="Tahoma" w:hAnsi="Tahoma" w:cs="Tahoma"/>
          <w:b/>
          <w:color w:val="000000"/>
          <w:sz w:val="20"/>
          <w:szCs w:val="20"/>
        </w:rPr>
      </w:pPr>
    </w:p>
    <w:p w:rsidR="0010320C" w:rsidRPr="007D380A" w:rsidRDefault="001500A5" w:rsidP="003E641C">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b/>
          <w:color w:val="000000"/>
          <w:sz w:val="20"/>
          <w:szCs w:val="20"/>
        </w:rPr>
      </w:pPr>
      <w:r w:rsidRPr="007D380A">
        <w:rPr>
          <w:rFonts w:ascii="Arial" w:hAnsi="Arial" w:cs="Arial"/>
          <w:b/>
          <w:color w:val="000000"/>
          <w:sz w:val="20"/>
          <w:szCs w:val="20"/>
        </w:rPr>
        <w:t xml:space="preserve">REFERENCES </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 xml:space="preserve">Stanberry B. Telemedicine: barriers and opportunities in the 21st century. Journal </w:t>
      </w:r>
      <w:r w:rsidRPr="003D3680">
        <w:rPr>
          <w:rFonts w:ascii="Trebuchet MS" w:hAnsi="Trebuchet MS" w:cs="Tahoma"/>
          <w:sz w:val="20"/>
          <w:szCs w:val="20"/>
        </w:rPr>
        <w:lastRenderedPageBreak/>
        <w:t>of Internal Medicine</w:t>
      </w:r>
      <w:r w:rsidRPr="003D3680">
        <w:rPr>
          <w:rFonts w:ascii="Trebuchet MS" w:hAnsi="Trebuchet MS" w:cs="Tahoma"/>
          <w:color w:val="000000"/>
          <w:sz w:val="20"/>
          <w:szCs w:val="20"/>
        </w:rPr>
        <w:t>. 2000 Jun</w:t>
      </w:r>
      <w:proofErr w:type="gramStart"/>
      <w:r w:rsidRPr="003D3680">
        <w:rPr>
          <w:rFonts w:ascii="Trebuchet MS" w:hAnsi="Trebuchet MS" w:cs="Tahoma"/>
          <w:color w:val="000000"/>
          <w:sz w:val="20"/>
          <w:szCs w:val="20"/>
        </w:rPr>
        <w:t>;247</w:t>
      </w:r>
      <w:proofErr w:type="gramEnd"/>
      <w:r w:rsidRPr="003D3680">
        <w:rPr>
          <w:rFonts w:ascii="Trebuchet MS" w:hAnsi="Trebuchet MS" w:cs="Tahoma"/>
          <w:color w:val="000000"/>
          <w:sz w:val="20"/>
          <w:szCs w:val="20"/>
        </w:rPr>
        <w:t>(6):615-28.</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Alasiri</w:t>
      </w:r>
      <w:proofErr w:type="spellEnd"/>
      <w:r w:rsidRPr="003D3680">
        <w:rPr>
          <w:rFonts w:ascii="Trebuchet MS" w:hAnsi="Trebuchet MS" w:cs="Tahoma"/>
          <w:color w:val="000000"/>
          <w:sz w:val="20"/>
          <w:szCs w:val="20"/>
        </w:rPr>
        <w:t xml:space="preserve"> AA, Mohammed V. Healthcare transformation in Saudi Arabia: an overview since the launch </w:t>
      </w:r>
      <w:r w:rsidRPr="003D3680">
        <w:rPr>
          <w:rFonts w:ascii="Trebuchet MS" w:hAnsi="Trebuchet MS" w:cs="Tahoma"/>
          <w:sz w:val="20"/>
          <w:szCs w:val="20"/>
        </w:rPr>
        <w:t>of Vision</w:t>
      </w:r>
      <w:r w:rsidRPr="003D3680">
        <w:rPr>
          <w:rFonts w:ascii="Trebuchet MS" w:hAnsi="Trebuchet MS" w:cs="Tahoma"/>
          <w:color w:val="000000"/>
          <w:sz w:val="20"/>
          <w:szCs w:val="20"/>
        </w:rPr>
        <w:t xml:space="preserve"> 2030. Health services insights. 2022 Sep;</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15:11786329221121214.</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Maita</w:t>
      </w:r>
      <w:proofErr w:type="spellEnd"/>
      <w:r w:rsidRPr="003D3680">
        <w:rPr>
          <w:rFonts w:ascii="Trebuchet MS" w:hAnsi="Trebuchet MS" w:cs="Tahoma"/>
          <w:color w:val="000000"/>
          <w:sz w:val="20"/>
          <w:szCs w:val="20"/>
        </w:rPr>
        <w:t xml:space="preserve"> KC, </w:t>
      </w:r>
      <w:proofErr w:type="spellStart"/>
      <w:r w:rsidRPr="003D3680">
        <w:rPr>
          <w:rFonts w:ascii="Trebuchet MS" w:hAnsi="Trebuchet MS" w:cs="Tahoma"/>
          <w:color w:val="000000"/>
          <w:sz w:val="20"/>
          <w:szCs w:val="20"/>
        </w:rPr>
        <w:t>Maniaci</w:t>
      </w:r>
      <w:proofErr w:type="spellEnd"/>
      <w:r w:rsidRPr="003D3680">
        <w:rPr>
          <w:rFonts w:ascii="Trebuchet MS" w:hAnsi="Trebuchet MS" w:cs="Tahoma"/>
          <w:color w:val="000000"/>
          <w:sz w:val="20"/>
          <w:szCs w:val="20"/>
        </w:rPr>
        <w:t xml:space="preserve"> MJ, </w:t>
      </w:r>
      <w:proofErr w:type="spellStart"/>
      <w:r w:rsidRPr="003D3680">
        <w:rPr>
          <w:rFonts w:ascii="Trebuchet MS" w:hAnsi="Trebuchet MS" w:cs="Tahoma"/>
          <w:color w:val="000000"/>
          <w:sz w:val="20"/>
          <w:szCs w:val="20"/>
        </w:rPr>
        <w:t>Haider</w:t>
      </w:r>
      <w:proofErr w:type="spellEnd"/>
      <w:r w:rsidRPr="003D3680">
        <w:rPr>
          <w:rFonts w:ascii="Trebuchet MS" w:hAnsi="Trebuchet MS" w:cs="Tahoma"/>
          <w:color w:val="000000"/>
          <w:sz w:val="20"/>
          <w:szCs w:val="20"/>
        </w:rPr>
        <w:t xml:space="preserve"> CR, Avila FR, Torres-Guzman RA, </w:t>
      </w:r>
      <w:proofErr w:type="spellStart"/>
      <w:r w:rsidRPr="003D3680">
        <w:rPr>
          <w:rFonts w:ascii="Trebuchet MS" w:hAnsi="Trebuchet MS" w:cs="Tahoma"/>
          <w:color w:val="000000"/>
          <w:sz w:val="20"/>
          <w:szCs w:val="20"/>
        </w:rPr>
        <w:t>Borna</w:t>
      </w:r>
      <w:proofErr w:type="spellEnd"/>
      <w:r w:rsidRPr="003D3680">
        <w:rPr>
          <w:rFonts w:ascii="Trebuchet MS" w:hAnsi="Trebuchet MS" w:cs="Tahoma"/>
          <w:color w:val="000000"/>
          <w:sz w:val="20"/>
          <w:szCs w:val="20"/>
        </w:rPr>
        <w:t xml:space="preserve"> S, </w:t>
      </w:r>
      <w:proofErr w:type="spellStart"/>
      <w:r w:rsidRPr="003D3680">
        <w:rPr>
          <w:rFonts w:ascii="Trebuchet MS" w:hAnsi="Trebuchet MS" w:cs="Tahoma"/>
          <w:color w:val="000000"/>
          <w:sz w:val="20"/>
          <w:szCs w:val="20"/>
        </w:rPr>
        <w:t>Lunde</w:t>
      </w:r>
      <w:proofErr w:type="spellEnd"/>
      <w:r w:rsidRPr="003D3680">
        <w:rPr>
          <w:rFonts w:ascii="Trebuchet MS" w:hAnsi="Trebuchet MS" w:cs="Tahoma"/>
          <w:color w:val="000000"/>
          <w:sz w:val="20"/>
          <w:szCs w:val="20"/>
        </w:rPr>
        <w:t xml:space="preserve"> JJ, Coffey JD, </w:t>
      </w:r>
      <w:proofErr w:type="spellStart"/>
      <w:r w:rsidRPr="003D3680">
        <w:rPr>
          <w:rFonts w:ascii="Trebuchet MS" w:hAnsi="Trebuchet MS" w:cs="Tahoma"/>
          <w:color w:val="000000"/>
          <w:sz w:val="20"/>
          <w:szCs w:val="20"/>
        </w:rPr>
        <w:t>Demaerschalk</w:t>
      </w:r>
      <w:proofErr w:type="spellEnd"/>
      <w:r w:rsidRPr="003D3680">
        <w:rPr>
          <w:rFonts w:ascii="Trebuchet MS" w:hAnsi="Trebuchet MS" w:cs="Tahoma"/>
          <w:color w:val="000000"/>
          <w:sz w:val="20"/>
          <w:szCs w:val="20"/>
        </w:rPr>
        <w:t xml:space="preserve"> BM, Forte AJ. The impact of digital health solutions on bridging the health care gap in rural areas: A scoping review. The Permanente Journal. 2024 Aug 13;</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28</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(3):130.</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Uraif</w:t>
      </w:r>
      <w:proofErr w:type="spellEnd"/>
      <w:r w:rsidRPr="003D3680">
        <w:rPr>
          <w:rFonts w:ascii="Trebuchet MS" w:hAnsi="Trebuchet MS" w:cs="Tahoma"/>
          <w:color w:val="000000"/>
          <w:sz w:val="20"/>
          <w:szCs w:val="20"/>
        </w:rPr>
        <w:t xml:space="preserve"> A. Developing Healthcare infrastructure in Saudi Arabia using smart technologies: Challenges and opportunities. Communications and Network. 2024 Jul 31;</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16</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(3):51-73.</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Alkhalifah</w:t>
      </w:r>
      <w:proofErr w:type="spellEnd"/>
      <w:r w:rsidRPr="003D3680">
        <w:rPr>
          <w:rFonts w:ascii="Trebuchet MS" w:hAnsi="Trebuchet MS" w:cs="Tahoma"/>
          <w:color w:val="000000"/>
          <w:sz w:val="20"/>
          <w:szCs w:val="20"/>
        </w:rPr>
        <w:t xml:space="preserve"> JM, </w:t>
      </w:r>
      <w:proofErr w:type="spellStart"/>
      <w:r w:rsidRPr="003D3680">
        <w:rPr>
          <w:rFonts w:ascii="Trebuchet MS" w:hAnsi="Trebuchet MS" w:cs="Tahoma"/>
          <w:color w:val="000000"/>
          <w:sz w:val="20"/>
          <w:szCs w:val="20"/>
        </w:rPr>
        <w:t>Seddiq</w:t>
      </w:r>
      <w:proofErr w:type="spellEnd"/>
      <w:r w:rsidRPr="003D3680">
        <w:rPr>
          <w:rFonts w:ascii="Trebuchet MS" w:hAnsi="Trebuchet MS" w:cs="Tahoma"/>
          <w:color w:val="000000"/>
          <w:sz w:val="20"/>
          <w:szCs w:val="20"/>
        </w:rPr>
        <w:t xml:space="preserve"> W, </w:t>
      </w:r>
      <w:proofErr w:type="spellStart"/>
      <w:r w:rsidRPr="003D3680">
        <w:rPr>
          <w:rFonts w:ascii="Trebuchet MS" w:hAnsi="Trebuchet MS" w:cs="Tahoma"/>
          <w:color w:val="000000"/>
          <w:sz w:val="20"/>
          <w:szCs w:val="20"/>
        </w:rPr>
        <w:t>Alshehri</w:t>
      </w:r>
      <w:proofErr w:type="spellEnd"/>
      <w:r w:rsidRPr="003D3680">
        <w:rPr>
          <w:rFonts w:ascii="Trebuchet MS" w:hAnsi="Trebuchet MS" w:cs="Tahoma"/>
          <w:color w:val="000000"/>
          <w:sz w:val="20"/>
          <w:szCs w:val="20"/>
        </w:rPr>
        <w:t xml:space="preserve"> BF, </w:t>
      </w:r>
      <w:proofErr w:type="spellStart"/>
      <w:r w:rsidRPr="003D3680">
        <w:rPr>
          <w:rFonts w:ascii="Trebuchet MS" w:hAnsi="Trebuchet MS" w:cs="Tahoma"/>
          <w:color w:val="000000"/>
          <w:sz w:val="20"/>
          <w:szCs w:val="20"/>
        </w:rPr>
        <w:t>Alhaluli</w:t>
      </w:r>
      <w:proofErr w:type="spellEnd"/>
      <w:r w:rsidRPr="003D3680">
        <w:rPr>
          <w:rFonts w:ascii="Trebuchet MS" w:hAnsi="Trebuchet MS" w:cs="Tahoma"/>
          <w:color w:val="000000"/>
          <w:sz w:val="20"/>
          <w:szCs w:val="20"/>
        </w:rPr>
        <w:t xml:space="preserve"> AH, </w:t>
      </w:r>
      <w:proofErr w:type="spellStart"/>
      <w:r w:rsidRPr="003D3680">
        <w:rPr>
          <w:rFonts w:ascii="Trebuchet MS" w:hAnsi="Trebuchet MS" w:cs="Tahoma"/>
          <w:color w:val="000000"/>
          <w:sz w:val="20"/>
          <w:szCs w:val="20"/>
        </w:rPr>
        <w:t>Alessa</w:t>
      </w:r>
      <w:proofErr w:type="spellEnd"/>
      <w:r w:rsidRPr="003D3680">
        <w:rPr>
          <w:rFonts w:ascii="Trebuchet MS" w:hAnsi="Trebuchet MS" w:cs="Tahoma"/>
          <w:color w:val="000000"/>
          <w:sz w:val="20"/>
          <w:szCs w:val="20"/>
        </w:rPr>
        <w:t xml:space="preserve"> MM, </w:t>
      </w:r>
      <w:proofErr w:type="spellStart"/>
      <w:r w:rsidRPr="003D3680">
        <w:rPr>
          <w:rFonts w:ascii="Trebuchet MS" w:hAnsi="Trebuchet MS" w:cs="Tahoma"/>
          <w:color w:val="000000"/>
          <w:sz w:val="20"/>
          <w:szCs w:val="20"/>
        </w:rPr>
        <w:t>Alsulais</w:t>
      </w:r>
      <w:proofErr w:type="spellEnd"/>
      <w:r w:rsidRPr="003D3680">
        <w:rPr>
          <w:rFonts w:ascii="Trebuchet MS" w:hAnsi="Trebuchet MS" w:cs="Tahoma"/>
          <w:color w:val="000000"/>
          <w:sz w:val="20"/>
          <w:szCs w:val="20"/>
        </w:rPr>
        <w:t xml:space="preserve"> NM. The role o</w:t>
      </w:r>
      <w:r w:rsidRPr="003D3680">
        <w:rPr>
          <w:rFonts w:ascii="Trebuchet MS" w:hAnsi="Trebuchet MS" w:cs="Tahoma"/>
          <w:color w:val="000000"/>
          <w:sz w:val="20"/>
          <w:szCs w:val="20"/>
        </w:rPr>
        <w:t>f the COVID-19 pandemic in expediting digital health-care transformation: Saudi Arabia's experience. Informatics in medicine unlocked. 2022 Jan 1;</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33:101097.</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 xml:space="preserve">Coombs NC, Campbell DG, </w:t>
      </w:r>
      <w:proofErr w:type="spellStart"/>
      <w:r w:rsidRPr="003D3680">
        <w:rPr>
          <w:rFonts w:ascii="Trebuchet MS" w:hAnsi="Trebuchet MS" w:cs="Tahoma"/>
          <w:color w:val="000000"/>
          <w:sz w:val="20"/>
          <w:szCs w:val="20"/>
        </w:rPr>
        <w:t>Caringi</w:t>
      </w:r>
      <w:proofErr w:type="spellEnd"/>
      <w:r w:rsidRPr="003D3680">
        <w:rPr>
          <w:rFonts w:ascii="Trebuchet MS" w:hAnsi="Trebuchet MS" w:cs="Tahoma"/>
          <w:color w:val="000000"/>
          <w:sz w:val="20"/>
          <w:szCs w:val="20"/>
        </w:rPr>
        <w:t xml:space="preserve"> J. A qualitative study of rural healthcare providers’ views of soci</w:t>
      </w:r>
      <w:r w:rsidRPr="003D3680">
        <w:rPr>
          <w:rFonts w:ascii="Trebuchet MS" w:hAnsi="Trebuchet MS" w:cs="Tahoma"/>
          <w:color w:val="000000"/>
          <w:sz w:val="20"/>
          <w:szCs w:val="20"/>
        </w:rPr>
        <w:t>al, cultural, and programmatic barriers to healthcare access. BMC Health Services Research. 2022 Apr 2;</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22(1):438.</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Maita</w:t>
      </w:r>
      <w:proofErr w:type="spellEnd"/>
      <w:r w:rsidRPr="003D3680">
        <w:rPr>
          <w:rFonts w:ascii="Trebuchet MS" w:hAnsi="Trebuchet MS" w:cs="Tahoma"/>
          <w:color w:val="000000"/>
          <w:sz w:val="20"/>
          <w:szCs w:val="20"/>
        </w:rPr>
        <w:t xml:space="preserve"> KC, </w:t>
      </w:r>
      <w:proofErr w:type="spellStart"/>
      <w:r w:rsidRPr="003D3680">
        <w:rPr>
          <w:rFonts w:ascii="Trebuchet MS" w:hAnsi="Trebuchet MS" w:cs="Tahoma"/>
          <w:color w:val="000000"/>
          <w:sz w:val="20"/>
          <w:szCs w:val="20"/>
        </w:rPr>
        <w:t>Maniaci</w:t>
      </w:r>
      <w:proofErr w:type="spellEnd"/>
      <w:r w:rsidRPr="003D3680">
        <w:rPr>
          <w:rFonts w:ascii="Trebuchet MS" w:hAnsi="Trebuchet MS" w:cs="Tahoma"/>
          <w:color w:val="000000"/>
          <w:sz w:val="20"/>
          <w:szCs w:val="20"/>
        </w:rPr>
        <w:t xml:space="preserve"> MJ, </w:t>
      </w:r>
      <w:proofErr w:type="spellStart"/>
      <w:r w:rsidRPr="003D3680">
        <w:rPr>
          <w:rFonts w:ascii="Trebuchet MS" w:hAnsi="Trebuchet MS" w:cs="Tahoma"/>
          <w:color w:val="000000"/>
          <w:sz w:val="20"/>
          <w:szCs w:val="20"/>
        </w:rPr>
        <w:t>Haider</w:t>
      </w:r>
      <w:proofErr w:type="spellEnd"/>
      <w:r w:rsidRPr="003D3680">
        <w:rPr>
          <w:rFonts w:ascii="Trebuchet MS" w:hAnsi="Trebuchet MS" w:cs="Tahoma"/>
          <w:color w:val="000000"/>
          <w:sz w:val="20"/>
          <w:szCs w:val="20"/>
        </w:rPr>
        <w:t xml:space="preserve"> CR, Avila FR, Torres-Guzman RA, </w:t>
      </w:r>
      <w:proofErr w:type="spellStart"/>
      <w:r w:rsidRPr="003D3680">
        <w:rPr>
          <w:rFonts w:ascii="Trebuchet MS" w:hAnsi="Trebuchet MS" w:cs="Tahoma"/>
          <w:color w:val="000000"/>
          <w:sz w:val="20"/>
          <w:szCs w:val="20"/>
        </w:rPr>
        <w:t>Borna</w:t>
      </w:r>
      <w:proofErr w:type="spellEnd"/>
      <w:r w:rsidRPr="003D3680">
        <w:rPr>
          <w:rFonts w:ascii="Trebuchet MS" w:hAnsi="Trebuchet MS" w:cs="Tahoma"/>
          <w:color w:val="000000"/>
          <w:sz w:val="20"/>
          <w:szCs w:val="20"/>
        </w:rPr>
        <w:t xml:space="preserve"> S, </w:t>
      </w:r>
      <w:proofErr w:type="spellStart"/>
      <w:r w:rsidRPr="003D3680">
        <w:rPr>
          <w:rFonts w:ascii="Trebuchet MS" w:hAnsi="Trebuchet MS" w:cs="Tahoma"/>
          <w:color w:val="000000"/>
          <w:sz w:val="20"/>
          <w:szCs w:val="20"/>
        </w:rPr>
        <w:t>Lunde</w:t>
      </w:r>
      <w:proofErr w:type="spellEnd"/>
      <w:r w:rsidRPr="003D3680">
        <w:rPr>
          <w:rFonts w:ascii="Trebuchet MS" w:hAnsi="Trebuchet MS" w:cs="Tahoma"/>
          <w:color w:val="000000"/>
          <w:sz w:val="20"/>
          <w:szCs w:val="20"/>
        </w:rPr>
        <w:t xml:space="preserve"> JJ, Coffey JD, </w:t>
      </w:r>
      <w:proofErr w:type="spellStart"/>
      <w:r w:rsidRPr="003D3680">
        <w:rPr>
          <w:rFonts w:ascii="Trebuchet MS" w:hAnsi="Trebuchet MS" w:cs="Tahoma"/>
          <w:color w:val="000000"/>
          <w:sz w:val="20"/>
          <w:szCs w:val="20"/>
        </w:rPr>
        <w:t>Demaerschalk</w:t>
      </w:r>
      <w:proofErr w:type="spellEnd"/>
      <w:r w:rsidRPr="003D3680">
        <w:rPr>
          <w:rFonts w:ascii="Trebuchet MS" w:hAnsi="Trebuchet MS" w:cs="Tahoma"/>
          <w:color w:val="000000"/>
          <w:sz w:val="20"/>
          <w:szCs w:val="20"/>
        </w:rPr>
        <w:t xml:space="preserve"> BM, Forte AJ. The impact of digital he</w:t>
      </w:r>
      <w:r w:rsidRPr="003D3680">
        <w:rPr>
          <w:rFonts w:ascii="Trebuchet MS" w:hAnsi="Trebuchet MS" w:cs="Tahoma"/>
          <w:color w:val="000000"/>
          <w:sz w:val="20"/>
          <w:szCs w:val="20"/>
        </w:rPr>
        <w:t>alth solutions on bridging the health care gap in rural areas: A scoping review. The Permanente Journal. 2024 Aug 13;</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28(3):130.</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Palozzi</w:t>
      </w:r>
      <w:proofErr w:type="spellEnd"/>
      <w:r w:rsidRPr="003D3680">
        <w:rPr>
          <w:rFonts w:ascii="Trebuchet MS" w:hAnsi="Trebuchet MS" w:cs="Tahoma"/>
          <w:color w:val="000000"/>
          <w:sz w:val="20"/>
          <w:szCs w:val="20"/>
        </w:rPr>
        <w:t xml:space="preserve"> G, </w:t>
      </w:r>
      <w:proofErr w:type="spellStart"/>
      <w:r w:rsidRPr="003D3680">
        <w:rPr>
          <w:rFonts w:ascii="Trebuchet MS" w:hAnsi="Trebuchet MS" w:cs="Tahoma"/>
          <w:color w:val="000000"/>
          <w:sz w:val="20"/>
          <w:szCs w:val="20"/>
        </w:rPr>
        <w:t>Schettini</w:t>
      </w:r>
      <w:proofErr w:type="spellEnd"/>
      <w:r w:rsidRPr="003D3680">
        <w:rPr>
          <w:rFonts w:ascii="Trebuchet MS" w:hAnsi="Trebuchet MS" w:cs="Tahoma"/>
          <w:color w:val="000000"/>
          <w:sz w:val="20"/>
          <w:szCs w:val="20"/>
        </w:rPr>
        <w:t xml:space="preserve"> I, Chirico A. Enhancing the sustainable goal of access to healthcare: findings from a literature review on </w:t>
      </w:r>
      <w:r w:rsidRPr="003D3680">
        <w:rPr>
          <w:rFonts w:ascii="Trebuchet MS" w:hAnsi="Trebuchet MS" w:cs="Tahoma"/>
          <w:color w:val="000000"/>
          <w:sz w:val="20"/>
          <w:szCs w:val="20"/>
        </w:rPr>
        <w:t>telemedicine employment in rural areas. Sustainability. 2020 Apr 19</w:t>
      </w:r>
      <w:proofErr w:type="gramStart"/>
      <w:r w:rsidRPr="003D3680">
        <w:rPr>
          <w:rFonts w:ascii="Trebuchet MS" w:hAnsi="Trebuchet MS" w:cs="Tahoma"/>
          <w:color w:val="000000"/>
          <w:sz w:val="20"/>
          <w:szCs w:val="20"/>
        </w:rPr>
        <w:t>;12</w:t>
      </w:r>
      <w:proofErr w:type="gramEnd"/>
      <w:r w:rsidRPr="003D3680">
        <w:rPr>
          <w:rFonts w:ascii="Trebuchet MS" w:hAnsi="Trebuchet MS" w:cs="Tahoma"/>
          <w:color w:val="000000"/>
          <w:sz w:val="20"/>
          <w:szCs w:val="20"/>
        </w:rPr>
        <w:t>(8):3318.</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Brunetti</w:t>
      </w:r>
      <w:proofErr w:type="spellEnd"/>
      <w:r w:rsidRPr="003D3680">
        <w:rPr>
          <w:rFonts w:ascii="Trebuchet MS" w:hAnsi="Trebuchet MS" w:cs="Tahoma"/>
          <w:color w:val="000000"/>
          <w:sz w:val="20"/>
          <w:szCs w:val="20"/>
        </w:rPr>
        <w:t xml:space="preserve"> F, Matt DT, </w:t>
      </w:r>
      <w:proofErr w:type="spellStart"/>
      <w:r w:rsidRPr="003D3680">
        <w:rPr>
          <w:rFonts w:ascii="Trebuchet MS" w:hAnsi="Trebuchet MS" w:cs="Tahoma"/>
          <w:color w:val="000000"/>
          <w:sz w:val="20"/>
          <w:szCs w:val="20"/>
        </w:rPr>
        <w:t>Bonfanti</w:t>
      </w:r>
      <w:proofErr w:type="spellEnd"/>
      <w:r w:rsidRPr="003D3680">
        <w:rPr>
          <w:rFonts w:ascii="Trebuchet MS" w:hAnsi="Trebuchet MS" w:cs="Tahoma"/>
          <w:color w:val="000000"/>
          <w:sz w:val="20"/>
          <w:szCs w:val="20"/>
        </w:rPr>
        <w:t xml:space="preserve"> A, De </w:t>
      </w:r>
      <w:proofErr w:type="spellStart"/>
      <w:r w:rsidRPr="003D3680">
        <w:rPr>
          <w:rFonts w:ascii="Trebuchet MS" w:hAnsi="Trebuchet MS" w:cs="Tahoma"/>
          <w:color w:val="000000"/>
          <w:sz w:val="20"/>
          <w:szCs w:val="20"/>
        </w:rPr>
        <w:t>Longhi</w:t>
      </w:r>
      <w:proofErr w:type="spellEnd"/>
      <w:r w:rsidRPr="003D3680">
        <w:rPr>
          <w:rFonts w:ascii="Trebuchet MS" w:hAnsi="Trebuchet MS" w:cs="Tahoma"/>
          <w:color w:val="000000"/>
          <w:sz w:val="20"/>
          <w:szCs w:val="20"/>
        </w:rPr>
        <w:t xml:space="preserve"> A, </w:t>
      </w:r>
      <w:proofErr w:type="spellStart"/>
      <w:r w:rsidRPr="003D3680">
        <w:rPr>
          <w:rFonts w:ascii="Trebuchet MS" w:hAnsi="Trebuchet MS" w:cs="Tahoma"/>
          <w:color w:val="000000"/>
          <w:sz w:val="20"/>
          <w:szCs w:val="20"/>
        </w:rPr>
        <w:t>Pedrini</w:t>
      </w:r>
      <w:proofErr w:type="spellEnd"/>
      <w:r w:rsidRPr="003D3680">
        <w:rPr>
          <w:rFonts w:ascii="Trebuchet MS" w:hAnsi="Trebuchet MS" w:cs="Tahoma"/>
          <w:color w:val="000000"/>
          <w:sz w:val="20"/>
          <w:szCs w:val="20"/>
        </w:rPr>
        <w:t xml:space="preserve"> G, </w:t>
      </w:r>
      <w:proofErr w:type="spellStart"/>
      <w:r w:rsidRPr="003D3680">
        <w:rPr>
          <w:rFonts w:ascii="Trebuchet MS" w:hAnsi="Trebuchet MS" w:cs="Tahoma"/>
          <w:color w:val="000000"/>
          <w:sz w:val="20"/>
          <w:szCs w:val="20"/>
        </w:rPr>
        <w:t>Orzes</w:t>
      </w:r>
      <w:proofErr w:type="spellEnd"/>
      <w:r w:rsidRPr="003D3680">
        <w:rPr>
          <w:rFonts w:ascii="Trebuchet MS" w:hAnsi="Trebuchet MS" w:cs="Tahoma"/>
          <w:color w:val="000000"/>
          <w:sz w:val="20"/>
          <w:szCs w:val="20"/>
        </w:rPr>
        <w:t xml:space="preserve"> G. Digital transformation challenges: strategies emerging from a multi-stakeholder approach. The TQM Journal. 202</w:t>
      </w:r>
      <w:r w:rsidRPr="003D3680">
        <w:rPr>
          <w:rFonts w:ascii="Trebuchet MS" w:hAnsi="Trebuchet MS" w:cs="Tahoma"/>
          <w:color w:val="000000"/>
          <w:sz w:val="20"/>
          <w:szCs w:val="20"/>
        </w:rPr>
        <w:t>0 Jul 21</w:t>
      </w:r>
      <w:proofErr w:type="gramStart"/>
      <w:r w:rsidRPr="003D3680">
        <w:rPr>
          <w:rFonts w:ascii="Trebuchet MS" w:hAnsi="Trebuchet MS" w:cs="Tahoma"/>
          <w:color w:val="000000"/>
          <w:sz w:val="20"/>
          <w:szCs w:val="20"/>
        </w:rPr>
        <w:t>;32</w:t>
      </w:r>
      <w:proofErr w:type="gramEnd"/>
      <w:r w:rsidRPr="003D3680">
        <w:rPr>
          <w:rFonts w:ascii="Trebuchet MS" w:hAnsi="Trebuchet MS" w:cs="Tahoma"/>
          <w:color w:val="000000"/>
          <w:sz w:val="20"/>
          <w:szCs w:val="20"/>
        </w:rPr>
        <w:t>(4):697-724.</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 xml:space="preserve">Kemp E, Trigg J, Beatty L, Christensen C, </w:t>
      </w:r>
      <w:proofErr w:type="spellStart"/>
      <w:r w:rsidRPr="003D3680">
        <w:rPr>
          <w:rFonts w:ascii="Trebuchet MS" w:hAnsi="Trebuchet MS" w:cs="Tahoma"/>
          <w:color w:val="000000"/>
          <w:sz w:val="20"/>
          <w:szCs w:val="20"/>
        </w:rPr>
        <w:t>Dhillon</w:t>
      </w:r>
      <w:proofErr w:type="spellEnd"/>
      <w:r w:rsidRPr="003D3680">
        <w:rPr>
          <w:rFonts w:ascii="Trebuchet MS" w:hAnsi="Trebuchet MS" w:cs="Tahoma"/>
          <w:color w:val="000000"/>
          <w:sz w:val="20"/>
          <w:szCs w:val="20"/>
        </w:rPr>
        <w:t xml:space="preserve"> HM, </w:t>
      </w:r>
      <w:proofErr w:type="spellStart"/>
      <w:r w:rsidRPr="003D3680">
        <w:rPr>
          <w:rFonts w:ascii="Trebuchet MS" w:hAnsi="Trebuchet MS" w:cs="Tahoma"/>
          <w:color w:val="000000"/>
          <w:sz w:val="20"/>
          <w:szCs w:val="20"/>
        </w:rPr>
        <w:t>Maeder</w:t>
      </w:r>
      <w:proofErr w:type="spellEnd"/>
      <w:r w:rsidRPr="003D3680">
        <w:rPr>
          <w:rFonts w:ascii="Trebuchet MS" w:hAnsi="Trebuchet MS" w:cs="Tahoma"/>
          <w:color w:val="000000"/>
          <w:sz w:val="20"/>
          <w:szCs w:val="20"/>
        </w:rPr>
        <w:t xml:space="preserve"> A, Williams PA, </w:t>
      </w:r>
      <w:proofErr w:type="spellStart"/>
      <w:r w:rsidRPr="003D3680">
        <w:rPr>
          <w:rFonts w:ascii="Trebuchet MS" w:hAnsi="Trebuchet MS" w:cs="Tahoma"/>
          <w:color w:val="000000"/>
          <w:sz w:val="20"/>
          <w:szCs w:val="20"/>
        </w:rPr>
        <w:t>Koczwara</w:t>
      </w:r>
      <w:proofErr w:type="spellEnd"/>
      <w:r w:rsidRPr="003D3680">
        <w:rPr>
          <w:rFonts w:ascii="Trebuchet MS" w:hAnsi="Trebuchet MS" w:cs="Tahoma"/>
          <w:color w:val="000000"/>
          <w:sz w:val="20"/>
          <w:szCs w:val="20"/>
        </w:rPr>
        <w:t xml:space="preserve"> B. Health literacy, digital health literacy and the implementation of digital health technologies in cancer care: the need for a strategic approac</w:t>
      </w:r>
      <w:r w:rsidRPr="003D3680">
        <w:rPr>
          <w:rFonts w:ascii="Trebuchet MS" w:hAnsi="Trebuchet MS" w:cs="Tahoma"/>
          <w:color w:val="000000"/>
          <w:sz w:val="20"/>
          <w:szCs w:val="20"/>
        </w:rPr>
        <w:t xml:space="preserve">h. Health </w:t>
      </w:r>
      <w:r w:rsidRPr="003D3680">
        <w:rPr>
          <w:rFonts w:ascii="Trebuchet MS" w:hAnsi="Trebuchet MS" w:cs="Tahoma"/>
          <w:color w:val="000000"/>
          <w:sz w:val="20"/>
          <w:szCs w:val="20"/>
        </w:rPr>
        <w:lastRenderedPageBreak/>
        <w:t>Promotion Journal of Australia. 2021 Feb;</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32:104-14.</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Fitzpatrick PJ. Improving health literacy using the power of digital communications to achieve better health outcomes for patients and practitioners. Frontiers in Digital Health. 2023 Nov 17;</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5:1</w:t>
      </w:r>
      <w:r w:rsidRPr="003D3680">
        <w:rPr>
          <w:rFonts w:ascii="Trebuchet MS" w:hAnsi="Trebuchet MS" w:cs="Tahoma"/>
          <w:color w:val="000000"/>
          <w:sz w:val="20"/>
          <w:szCs w:val="20"/>
        </w:rPr>
        <w:t>264780.</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 xml:space="preserve">Jimenez G, </w:t>
      </w:r>
      <w:proofErr w:type="spellStart"/>
      <w:r w:rsidRPr="003D3680">
        <w:rPr>
          <w:rFonts w:ascii="Trebuchet MS" w:hAnsi="Trebuchet MS" w:cs="Tahoma"/>
          <w:color w:val="000000"/>
          <w:sz w:val="20"/>
          <w:szCs w:val="20"/>
        </w:rPr>
        <w:t>Spinazze</w:t>
      </w:r>
      <w:proofErr w:type="spellEnd"/>
      <w:r w:rsidRPr="003D3680">
        <w:rPr>
          <w:rFonts w:ascii="Trebuchet MS" w:hAnsi="Trebuchet MS" w:cs="Tahoma"/>
          <w:color w:val="000000"/>
          <w:sz w:val="20"/>
          <w:szCs w:val="20"/>
        </w:rPr>
        <w:t xml:space="preserve"> P, </w:t>
      </w:r>
      <w:proofErr w:type="spellStart"/>
      <w:r w:rsidRPr="003D3680">
        <w:rPr>
          <w:rFonts w:ascii="Trebuchet MS" w:hAnsi="Trebuchet MS" w:cs="Tahoma"/>
          <w:color w:val="000000"/>
          <w:sz w:val="20"/>
          <w:szCs w:val="20"/>
        </w:rPr>
        <w:t>Matchar</w:t>
      </w:r>
      <w:proofErr w:type="spellEnd"/>
      <w:r w:rsidRPr="003D3680">
        <w:rPr>
          <w:rFonts w:ascii="Trebuchet MS" w:hAnsi="Trebuchet MS" w:cs="Tahoma"/>
          <w:color w:val="000000"/>
          <w:sz w:val="20"/>
          <w:szCs w:val="20"/>
        </w:rPr>
        <w:t xml:space="preserve"> D, </w:t>
      </w:r>
      <w:proofErr w:type="spellStart"/>
      <w:r w:rsidRPr="003D3680">
        <w:rPr>
          <w:rFonts w:ascii="Trebuchet MS" w:hAnsi="Trebuchet MS" w:cs="Tahoma"/>
          <w:color w:val="000000"/>
          <w:sz w:val="20"/>
          <w:szCs w:val="20"/>
        </w:rPr>
        <w:t>Huat</w:t>
      </w:r>
      <w:proofErr w:type="spellEnd"/>
      <w:r w:rsidRPr="003D3680">
        <w:rPr>
          <w:rFonts w:ascii="Trebuchet MS" w:hAnsi="Trebuchet MS" w:cs="Tahoma"/>
          <w:color w:val="000000"/>
          <w:sz w:val="20"/>
          <w:szCs w:val="20"/>
        </w:rPr>
        <w:t xml:space="preserve"> GK, van der </w:t>
      </w:r>
      <w:proofErr w:type="spellStart"/>
      <w:r w:rsidRPr="003D3680">
        <w:rPr>
          <w:rFonts w:ascii="Trebuchet MS" w:hAnsi="Trebuchet MS" w:cs="Tahoma"/>
          <w:color w:val="000000"/>
          <w:sz w:val="20"/>
          <w:szCs w:val="20"/>
        </w:rPr>
        <w:t>Kleij</w:t>
      </w:r>
      <w:proofErr w:type="spellEnd"/>
      <w:r w:rsidRPr="003D3680">
        <w:rPr>
          <w:rFonts w:ascii="Trebuchet MS" w:hAnsi="Trebuchet MS" w:cs="Tahoma"/>
          <w:color w:val="000000"/>
          <w:sz w:val="20"/>
          <w:szCs w:val="20"/>
        </w:rPr>
        <w:t xml:space="preserve"> RM, Chavannes NH, Car J. Digital health competencies for primary healthcare professionals: a scoping review. International journal of medical informatics. 2020 Nov 1;</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143:104260.</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Adjekum</w:t>
      </w:r>
      <w:proofErr w:type="spellEnd"/>
      <w:r w:rsidRPr="003D3680">
        <w:rPr>
          <w:rFonts w:ascii="Trebuchet MS" w:hAnsi="Trebuchet MS" w:cs="Tahoma"/>
          <w:color w:val="000000"/>
          <w:sz w:val="20"/>
          <w:szCs w:val="20"/>
        </w:rPr>
        <w:t xml:space="preserve"> A, </w:t>
      </w:r>
      <w:proofErr w:type="spellStart"/>
      <w:r w:rsidRPr="003D3680">
        <w:rPr>
          <w:rFonts w:ascii="Trebuchet MS" w:hAnsi="Trebuchet MS" w:cs="Tahoma"/>
          <w:color w:val="000000"/>
          <w:sz w:val="20"/>
          <w:szCs w:val="20"/>
        </w:rPr>
        <w:t>Bl</w:t>
      </w:r>
      <w:r w:rsidRPr="003D3680">
        <w:rPr>
          <w:rFonts w:ascii="Trebuchet MS" w:hAnsi="Trebuchet MS" w:cs="Tahoma"/>
          <w:color w:val="000000"/>
          <w:sz w:val="20"/>
          <w:szCs w:val="20"/>
        </w:rPr>
        <w:t>asimme</w:t>
      </w:r>
      <w:proofErr w:type="spellEnd"/>
      <w:r w:rsidRPr="003D3680">
        <w:rPr>
          <w:rFonts w:ascii="Trebuchet MS" w:hAnsi="Trebuchet MS" w:cs="Tahoma"/>
          <w:color w:val="000000"/>
          <w:sz w:val="20"/>
          <w:szCs w:val="20"/>
        </w:rPr>
        <w:t xml:space="preserve"> A, </w:t>
      </w:r>
      <w:proofErr w:type="spellStart"/>
      <w:r w:rsidRPr="003D3680">
        <w:rPr>
          <w:rFonts w:ascii="Trebuchet MS" w:hAnsi="Trebuchet MS" w:cs="Tahoma"/>
          <w:color w:val="000000"/>
          <w:sz w:val="20"/>
          <w:szCs w:val="20"/>
        </w:rPr>
        <w:t>Vayena</w:t>
      </w:r>
      <w:proofErr w:type="spellEnd"/>
      <w:r w:rsidRPr="003D3680">
        <w:rPr>
          <w:rFonts w:ascii="Trebuchet MS" w:hAnsi="Trebuchet MS" w:cs="Tahoma"/>
          <w:color w:val="000000"/>
          <w:sz w:val="20"/>
          <w:szCs w:val="20"/>
        </w:rPr>
        <w:t xml:space="preserve"> E. Elements of trust in digital health systems: </w:t>
      </w:r>
      <w:r w:rsidRPr="003D3680">
        <w:rPr>
          <w:rFonts w:ascii="Trebuchet MS" w:hAnsi="Trebuchet MS" w:cs="Tahoma"/>
          <w:sz w:val="20"/>
          <w:szCs w:val="20"/>
        </w:rPr>
        <w:t xml:space="preserve">a </w:t>
      </w:r>
      <w:r w:rsidRPr="003D3680">
        <w:rPr>
          <w:rFonts w:ascii="Trebuchet MS" w:hAnsi="Trebuchet MS" w:cs="Tahoma"/>
          <w:color w:val="000000"/>
          <w:sz w:val="20"/>
          <w:szCs w:val="20"/>
        </w:rPr>
        <w:t>scoping review. Journal of medical Internet research. 2018 Dec 13;</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20(12):e11254.</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sz w:val="20"/>
          <w:szCs w:val="20"/>
        </w:rPr>
        <w:t>O’Connor</w:t>
      </w:r>
      <w:r w:rsidRPr="003D3680">
        <w:rPr>
          <w:rFonts w:ascii="Trebuchet MS" w:hAnsi="Trebuchet MS" w:cs="Tahoma"/>
          <w:color w:val="000000"/>
          <w:sz w:val="20"/>
          <w:szCs w:val="20"/>
        </w:rPr>
        <w:t xml:space="preserve"> S, Hanlon P, </w:t>
      </w:r>
      <w:r w:rsidRPr="003D3680">
        <w:rPr>
          <w:rFonts w:ascii="Trebuchet MS" w:hAnsi="Trebuchet MS" w:cs="Tahoma"/>
          <w:sz w:val="20"/>
          <w:szCs w:val="20"/>
        </w:rPr>
        <w:t>O’Donnell</w:t>
      </w:r>
      <w:r w:rsidRPr="003D3680">
        <w:rPr>
          <w:rFonts w:ascii="Trebuchet MS" w:hAnsi="Trebuchet MS" w:cs="Tahoma"/>
          <w:color w:val="000000"/>
          <w:sz w:val="20"/>
          <w:szCs w:val="20"/>
        </w:rPr>
        <w:t xml:space="preserve"> CA, Garcia S, Glanville J, </w:t>
      </w:r>
      <w:proofErr w:type="spellStart"/>
      <w:r w:rsidRPr="003D3680">
        <w:rPr>
          <w:rFonts w:ascii="Trebuchet MS" w:hAnsi="Trebuchet MS" w:cs="Tahoma"/>
          <w:color w:val="000000"/>
          <w:sz w:val="20"/>
          <w:szCs w:val="20"/>
        </w:rPr>
        <w:t>Mair</w:t>
      </w:r>
      <w:proofErr w:type="spellEnd"/>
      <w:r w:rsidRPr="003D3680">
        <w:rPr>
          <w:rFonts w:ascii="Trebuchet MS" w:hAnsi="Trebuchet MS" w:cs="Tahoma"/>
          <w:color w:val="000000"/>
          <w:sz w:val="20"/>
          <w:szCs w:val="20"/>
        </w:rPr>
        <w:t xml:space="preserve"> FS. Understanding factors affecting patient </w:t>
      </w:r>
      <w:r w:rsidRPr="003D3680">
        <w:rPr>
          <w:rFonts w:ascii="Trebuchet MS" w:hAnsi="Trebuchet MS" w:cs="Tahoma"/>
          <w:color w:val="000000"/>
          <w:sz w:val="20"/>
          <w:szCs w:val="20"/>
        </w:rPr>
        <w:t>and public engagement and recruitment to digital health interventions: a systematic review of qualitative studies. BMC medical informatics and decision making. 2016 Dec;</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16:1-5.</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Alhur</w:t>
      </w:r>
      <w:proofErr w:type="spellEnd"/>
      <w:r w:rsidRPr="003D3680">
        <w:rPr>
          <w:rFonts w:ascii="Trebuchet MS" w:hAnsi="Trebuchet MS" w:cs="Tahoma"/>
          <w:color w:val="000000"/>
          <w:sz w:val="20"/>
          <w:szCs w:val="20"/>
        </w:rPr>
        <w:t xml:space="preserve"> A. Overcoming electronic medical records adoption challenges in Saudi Ara</w:t>
      </w:r>
      <w:r w:rsidRPr="003D3680">
        <w:rPr>
          <w:rFonts w:ascii="Trebuchet MS" w:hAnsi="Trebuchet MS" w:cs="Tahoma"/>
          <w:color w:val="000000"/>
          <w:sz w:val="20"/>
          <w:szCs w:val="20"/>
        </w:rPr>
        <w:t xml:space="preserve">bia. </w:t>
      </w:r>
      <w:proofErr w:type="spellStart"/>
      <w:r w:rsidRPr="003D3680">
        <w:rPr>
          <w:rFonts w:ascii="Trebuchet MS" w:hAnsi="Trebuchet MS" w:cs="Tahoma"/>
          <w:color w:val="000000"/>
          <w:sz w:val="20"/>
          <w:szCs w:val="20"/>
        </w:rPr>
        <w:t>Cureus</w:t>
      </w:r>
      <w:proofErr w:type="spellEnd"/>
      <w:r w:rsidRPr="003D3680">
        <w:rPr>
          <w:rFonts w:ascii="Trebuchet MS" w:hAnsi="Trebuchet MS" w:cs="Tahoma"/>
          <w:color w:val="000000"/>
          <w:sz w:val="20"/>
          <w:szCs w:val="20"/>
        </w:rPr>
        <w:t>. 2024 Feb;</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16(2).</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sz w:val="20"/>
          <w:szCs w:val="20"/>
        </w:rPr>
      </w:pPr>
      <w:proofErr w:type="spellStart"/>
      <w:r w:rsidRPr="003D3680">
        <w:rPr>
          <w:rFonts w:ascii="Trebuchet MS" w:hAnsi="Trebuchet MS" w:cs="Tahoma"/>
          <w:sz w:val="20"/>
          <w:szCs w:val="20"/>
        </w:rPr>
        <w:t>Muafa</w:t>
      </w:r>
      <w:proofErr w:type="spellEnd"/>
      <w:r w:rsidRPr="003D3680">
        <w:rPr>
          <w:rFonts w:ascii="Trebuchet MS" w:hAnsi="Trebuchet MS" w:cs="Tahoma"/>
          <w:sz w:val="20"/>
          <w:szCs w:val="20"/>
        </w:rPr>
        <w:t xml:space="preserve"> AM, Al-</w:t>
      </w:r>
      <w:proofErr w:type="spellStart"/>
      <w:r w:rsidRPr="003D3680">
        <w:rPr>
          <w:rFonts w:ascii="Trebuchet MS" w:hAnsi="Trebuchet MS" w:cs="Tahoma"/>
          <w:sz w:val="20"/>
          <w:szCs w:val="20"/>
        </w:rPr>
        <w:t>Obadi</w:t>
      </w:r>
      <w:proofErr w:type="spellEnd"/>
      <w:r w:rsidRPr="003D3680">
        <w:rPr>
          <w:rFonts w:ascii="Trebuchet MS" w:hAnsi="Trebuchet MS" w:cs="Tahoma"/>
          <w:sz w:val="20"/>
          <w:szCs w:val="20"/>
        </w:rPr>
        <w:t xml:space="preserve"> SH. The Impact of Artificial Intelligence Applications on the Digital Transformation of Healthcare Delivery in Riyadh, Saudi Arabia (Opportunities and Challenges in Alignment with Vision 2030). Academic Journ</w:t>
      </w:r>
      <w:r w:rsidRPr="003D3680">
        <w:rPr>
          <w:rFonts w:ascii="Trebuchet MS" w:hAnsi="Trebuchet MS" w:cs="Tahoma"/>
          <w:sz w:val="20"/>
          <w:szCs w:val="20"/>
        </w:rPr>
        <w:t>al of Research and Scientific Publishing| Vol. 2024 May 3;</w:t>
      </w:r>
      <w:r w:rsidR="00291AF3">
        <w:rPr>
          <w:rFonts w:ascii="Trebuchet MS" w:hAnsi="Trebuchet MS" w:cs="Tahoma"/>
          <w:sz w:val="20"/>
          <w:szCs w:val="20"/>
        </w:rPr>
        <w:t xml:space="preserve"> </w:t>
      </w:r>
      <w:r w:rsidRPr="003D3680">
        <w:rPr>
          <w:rFonts w:ascii="Trebuchet MS" w:hAnsi="Trebuchet MS" w:cs="Tahoma"/>
          <w:sz w:val="20"/>
          <w:szCs w:val="20"/>
        </w:rPr>
        <w:t>5(59).</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sz w:val="20"/>
          <w:szCs w:val="20"/>
        </w:rPr>
      </w:pPr>
      <w:proofErr w:type="spellStart"/>
      <w:r w:rsidRPr="003D3680">
        <w:rPr>
          <w:rFonts w:ascii="Trebuchet MS" w:hAnsi="Trebuchet MS" w:cs="Tahoma"/>
          <w:sz w:val="20"/>
          <w:szCs w:val="20"/>
        </w:rPr>
        <w:t>Rayani</w:t>
      </w:r>
      <w:proofErr w:type="spellEnd"/>
      <w:r w:rsidRPr="003D3680">
        <w:rPr>
          <w:rFonts w:ascii="Trebuchet MS" w:hAnsi="Trebuchet MS" w:cs="Tahoma"/>
          <w:sz w:val="20"/>
          <w:szCs w:val="20"/>
        </w:rPr>
        <w:t>, Ahmad M. "Use of Mobile Technology: Effects on Diabetic Health Outcomes and Health Care Costs in the Kingdom of Saudi Arabia." (2022).</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sz w:val="20"/>
          <w:szCs w:val="20"/>
        </w:rPr>
      </w:pPr>
      <w:proofErr w:type="spellStart"/>
      <w:r w:rsidRPr="003D3680">
        <w:rPr>
          <w:rFonts w:ascii="Trebuchet MS" w:hAnsi="Trebuchet MS" w:cs="Tahoma"/>
          <w:sz w:val="20"/>
          <w:szCs w:val="20"/>
        </w:rPr>
        <w:t>Benchikh</w:t>
      </w:r>
      <w:proofErr w:type="spellEnd"/>
      <w:r w:rsidRPr="003D3680">
        <w:rPr>
          <w:rFonts w:ascii="Trebuchet MS" w:hAnsi="Trebuchet MS" w:cs="Tahoma"/>
          <w:sz w:val="20"/>
          <w:szCs w:val="20"/>
        </w:rPr>
        <w:t xml:space="preserve"> </w:t>
      </w:r>
      <w:proofErr w:type="spellStart"/>
      <w:r w:rsidRPr="003D3680">
        <w:rPr>
          <w:rFonts w:ascii="Trebuchet MS" w:hAnsi="Trebuchet MS" w:cs="Tahoma"/>
          <w:sz w:val="20"/>
          <w:szCs w:val="20"/>
        </w:rPr>
        <w:t>Tasnime</w:t>
      </w:r>
      <w:proofErr w:type="spellEnd"/>
      <w:r w:rsidRPr="003D3680">
        <w:rPr>
          <w:rFonts w:ascii="Trebuchet MS" w:hAnsi="Trebuchet MS" w:cs="Tahoma"/>
          <w:sz w:val="20"/>
          <w:szCs w:val="20"/>
        </w:rPr>
        <w:t xml:space="preserve"> BM. DIGITAL HEALTH APPLICATIONS</w:t>
      </w:r>
      <w:r w:rsidRPr="003D3680">
        <w:rPr>
          <w:rFonts w:ascii="Trebuchet MS" w:hAnsi="Trebuchet MS" w:cs="Tahoma"/>
          <w:sz w:val="20"/>
          <w:szCs w:val="20"/>
        </w:rPr>
        <w:t xml:space="preserve"> AND THEIR ROLE IN IMPROVING THE QUALITY OF HEALTH CARE SERVICES STUDY THE EXPERIENCE OF SAUDI ARABIA (Doctoral dissertation, </w:t>
      </w:r>
      <w:r w:rsidRPr="003D3680">
        <w:rPr>
          <w:rFonts w:ascii="Trebuchet MS" w:hAnsi="Trebuchet MS" w:cs="Tahoma"/>
          <w:sz w:val="20"/>
          <w:szCs w:val="20"/>
          <w:rtl/>
        </w:rPr>
        <w:t>جامعةمحمدالبشيرالإبراهيمي-برجبوعريريج-كليةالعلومالإقتصاديةوالتجاريةوعلومالتسيير</w:t>
      </w:r>
      <w:r w:rsidRPr="003D3680">
        <w:rPr>
          <w:rFonts w:ascii="Trebuchet MS" w:hAnsi="Trebuchet MS" w:cs="Tahoma"/>
          <w:sz w:val="20"/>
          <w:szCs w:val="20"/>
        </w:rPr>
        <w:t>).</w:t>
      </w:r>
      <w:r w:rsidRPr="003D3680">
        <w:rPr>
          <w:rFonts w:ascii="Arial" w:hAnsi="Arial" w:cs="Arial"/>
          <w:sz w:val="20"/>
          <w:szCs w:val="20"/>
        </w:rPr>
        <w:t>‎</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sz w:val="20"/>
          <w:szCs w:val="20"/>
        </w:rPr>
      </w:pPr>
      <w:r w:rsidRPr="003D3680">
        <w:rPr>
          <w:rFonts w:ascii="Trebuchet MS" w:hAnsi="Trebuchet MS" w:cs="Tahoma"/>
          <w:sz w:val="20"/>
          <w:szCs w:val="20"/>
        </w:rPr>
        <w:t xml:space="preserve">Mani ZA, </w:t>
      </w:r>
      <w:proofErr w:type="spellStart"/>
      <w:r w:rsidRPr="003D3680">
        <w:rPr>
          <w:rFonts w:ascii="Trebuchet MS" w:hAnsi="Trebuchet MS" w:cs="Tahoma"/>
          <w:sz w:val="20"/>
          <w:szCs w:val="20"/>
        </w:rPr>
        <w:t>Goniewicz</w:t>
      </w:r>
      <w:proofErr w:type="spellEnd"/>
      <w:r w:rsidRPr="003D3680">
        <w:rPr>
          <w:rFonts w:ascii="Trebuchet MS" w:hAnsi="Trebuchet MS" w:cs="Tahoma"/>
          <w:sz w:val="20"/>
          <w:szCs w:val="20"/>
        </w:rPr>
        <w:t xml:space="preserve"> K. Transforming Healthcare i</w:t>
      </w:r>
      <w:r w:rsidRPr="003D3680">
        <w:rPr>
          <w:rFonts w:ascii="Trebuchet MS" w:hAnsi="Trebuchet MS" w:cs="Tahoma"/>
          <w:sz w:val="20"/>
          <w:szCs w:val="20"/>
        </w:rPr>
        <w:t>n Saudi Arabia: A Comprehensive Evaluation of Vision 2030’s Impact. Sustainability. 2024 Apr 15</w:t>
      </w:r>
      <w:proofErr w:type="gramStart"/>
      <w:r w:rsidRPr="003D3680">
        <w:rPr>
          <w:rFonts w:ascii="Trebuchet MS" w:hAnsi="Trebuchet MS" w:cs="Tahoma"/>
          <w:sz w:val="20"/>
          <w:szCs w:val="20"/>
        </w:rPr>
        <w:t>;16</w:t>
      </w:r>
      <w:proofErr w:type="gramEnd"/>
      <w:r w:rsidRPr="003D3680">
        <w:rPr>
          <w:rFonts w:ascii="Trebuchet MS" w:hAnsi="Trebuchet MS" w:cs="Tahoma"/>
          <w:sz w:val="20"/>
          <w:szCs w:val="20"/>
        </w:rPr>
        <w:t>(8):3277.</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sz w:val="20"/>
          <w:szCs w:val="20"/>
        </w:rPr>
      </w:pPr>
      <w:proofErr w:type="spellStart"/>
      <w:r w:rsidRPr="003D3680">
        <w:rPr>
          <w:rFonts w:ascii="Trebuchet MS" w:hAnsi="Trebuchet MS" w:cs="Tahoma"/>
          <w:sz w:val="20"/>
          <w:szCs w:val="20"/>
        </w:rPr>
        <w:t>Gazzawe</w:t>
      </w:r>
      <w:proofErr w:type="spellEnd"/>
      <w:r w:rsidRPr="003D3680">
        <w:rPr>
          <w:rFonts w:ascii="Trebuchet MS" w:hAnsi="Trebuchet MS" w:cs="Tahoma"/>
          <w:sz w:val="20"/>
          <w:szCs w:val="20"/>
        </w:rPr>
        <w:t xml:space="preserve"> F, </w:t>
      </w:r>
      <w:proofErr w:type="spellStart"/>
      <w:r w:rsidRPr="003D3680">
        <w:rPr>
          <w:rFonts w:ascii="Trebuchet MS" w:hAnsi="Trebuchet MS" w:cs="Tahoma"/>
          <w:sz w:val="20"/>
          <w:szCs w:val="20"/>
        </w:rPr>
        <w:t>Albahar</w:t>
      </w:r>
      <w:proofErr w:type="spellEnd"/>
      <w:r w:rsidRPr="003D3680">
        <w:rPr>
          <w:rFonts w:ascii="Trebuchet MS" w:hAnsi="Trebuchet MS" w:cs="Tahoma"/>
          <w:sz w:val="20"/>
          <w:szCs w:val="20"/>
        </w:rPr>
        <w:t xml:space="preserve"> M. Reducing traffic congestion in </w:t>
      </w:r>
      <w:proofErr w:type="spellStart"/>
      <w:r w:rsidRPr="003D3680">
        <w:rPr>
          <w:rFonts w:ascii="Trebuchet MS" w:hAnsi="Trebuchet MS" w:cs="Tahoma"/>
          <w:sz w:val="20"/>
          <w:szCs w:val="20"/>
        </w:rPr>
        <w:t>Makkah</w:t>
      </w:r>
      <w:proofErr w:type="spellEnd"/>
      <w:r w:rsidRPr="003D3680">
        <w:rPr>
          <w:rFonts w:ascii="Trebuchet MS" w:hAnsi="Trebuchet MS" w:cs="Tahoma"/>
          <w:sz w:val="20"/>
          <w:szCs w:val="20"/>
        </w:rPr>
        <w:t xml:space="preserve"> during Hajj through </w:t>
      </w:r>
      <w:r w:rsidRPr="003D3680">
        <w:rPr>
          <w:rFonts w:ascii="Trebuchet MS" w:hAnsi="Trebuchet MS" w:cs="Tahoma"/>
          <w:sz w:val="20"/>
          <w:szCs w:val="20"/>
        </w:rPr>
        <w:lastRenderedPageBreak/>
        <w:t xml:space="preserve">the use of AI technology. </w:t>
      </w:r>
      <w:proofErr w:type="spellStart"/>
      <w:r w:rsidRPr="003D3680">
        <w:rPr>
          <w:rFonts w:ascii="Trebuchet MS" w:hAnsi="Trebuchet MS" w:cs="Tahoma"/>
          <w:sz w:val="20"/>
          <w:szCs w:val="20"/>
        </w:rPr>
        <w:t>Heliyon</w:t>
      </w:r>
      <w:proofErr w:type="spellEnd"/>
      <w:r w:rsidRPr="003D3680">
        <w:rPr>
          <w:rFonts w:ascii="Trebuchet MS" w:hAnsi="Trebuchet MS" w:cs="Tahoma"/>
          <w:sz w:val="20"/>
          <w:szCs w:val="20"/>
        </w:rPr>
        <w:t>. 2024 Jan 15;</w:t>
      </w:r>
      <w:r w:rsidR="00291AF3">
        <w:rPr>
          <w:rFonts w:ascii="Trebuchet MS" w:hAnsi="Trebuchet MS" w:cs="Tahoma"/>
          <w:sz w:val="20"/>
          <w:szCs w:val="20"/>
        </w:rPr>
        <w:t xml:space="preserve"> </w:t>
      </w:r>
      <w:r w:rsidRPr="003D3680">
        <w:rPr>
          <w:rFonts w:ascii="Trebuchet MS" w:hAnsi="Trebuchet MS" w:cs="Tahoma"/>
          <w:sz w:val="20"/>
          <w:szCs w:val="20"/>
        </w:rPr>
        <w:t>10(1).</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sz w:val="20"/>
          <w:szCs w:val="20"/>
        </w:rPr>
      </w:pPr>
      <w:proofErr w:type="spellStart"/>
      <w:r w:rsidRPr="003D3680">
        <w:rPr>
          <w:rFonts w:ascii="Trebuchet MS" w:hAnsi="Trebuchet MS" w:cs="Tahoma"/>
          <w:sz w:val="20"/>
          <w:szCs w:val="20"/>
        </w:rPr>
        <w:t>Aboalshamat</w:t>
      </w:r>
      <w:proofErr w:type="spellEnd"/>
      <w:r w:rsidRPr="003D3680">
        <w:rPr>
          <w:rFonts w:ascii="Trebuchet MS" w:hAnsi="Trebuchet MS" w:cs="Tahoma"/>
          <w:sz w:val="20"/>
          <w:szCs w:val="20"/>
        </w:rPr>
        <w:t xml:space="preserve"> K,</w:t>
      </w:r>
      <w:r w:rsidRPr="003D3680">
        <w:rPr>
          <w:rFonts w:ascii="Trebuchet MS" w:hAnsi="Trebuchet MS" w:cs="Tahoma"/>
          <w:sz w:val="20"/>
          <w:szCs w:val="20"/>
        </w:rPr>
        <w:t xml:space="preserve"> </w:t>
      </w:r>
      <w:proofErr w:type="spellStart"/>
      <w:r w:rsidRPr="003D3680">
        <w:rPr>
          <w:rFonts w:ascii="Trebuchet MS" w:hAnsi="Trebuchet MS" w:cs="Tahoma"/>
          <w:sz w:val="20"/>
          <w:szCs w:val="20"/>
        </w:rPr>
        <w:t>Alhuzali</w:t>
      </w:r>
      <w:proofErr w:type="spellEnd"/>
      <w:r w:rsidRPr="003D3680">
        <w:rPr>
          <w:rFonts w:ascii="Trebuchet MS" w:hAnsi="Trebuchet MS" w:cs="Tahoma"/>
          <w:sz w:val="20"/>
          <w:szCs w:val="20"/>
        </w:rPr>
        <w:t xml:space="preserve"> R, </w:t>
      </w:r>
      <w:proofErr w:type="spellStart"/>
      <w:r w:rsidRPr="003D3680">
        <w:rPr>
          <w:rFonts w:ascii="Trebuchet MS" w:hAnsi="Trebuchet MS" w:cs="Tahoma"/>
          <w:sz w:val="20"/>
          <w:szCs w:val="20"/>
        </w:rPr>
        <w:t>Alalyani</w:t>
      </w:r>
      <w:proofErr w:type="spellEnd"/>
      <w:r w:rsidRPr="003D3680">
        <w:rPr>
          <w:rFonts w:ascii="Trebuchet MS" w:hAnsi="Trebuchet MS" w:cs="Tahoma"/>
          <w:sz w:val="20"/>
          <w:szCs w:val="20"/>
        </w:rPr>
        <w:t xml:space="preserve"> A, </w:t>
      </w:r>
      <w:proofErr w:type="spellStart"/>
      <w:r w:rsidRPr="003D3680">
        <w:rPr>
          <w:rFonts w:ascii="Trebuchet MS" w:hAnsi="Trebuchet MS" w:cs="Tahoma"/>
          <w:sz w:val="20"/>
          <w:szCs w:val="20"/>
        </w:rPr>
        <w:t>Alsharif</w:t>
      </w:r>
      <w:proofErr w:type="spellEnd"/>
      <w:r w:rsidRPr="003D3680">
        <w:rPr>
          <w:rFonts w:ascii="Trebuchet MS" w:hAnsi="Trebuchet MS" w:cs="Tahoma"/>
          <w:sz w:val="20"/>
          <w:szCs w:val="20"/>
        </w:rPr>
        <w:t xml:space="preserve"> S, </w:t>
      </w:r>
      <w:proofErr w:type="spellStart"/>
      <w:r w:rsidRPr="003D3680">
        <w:rPr>
          <w:rFonts w:ascii="Trebuchet MS" w:hAnsi="Trebuchet MS" w:cs="Tahoma"/>
          <w:sz w:val="20"/>
          <w:szCs w:val="20"/>
        </w:rPr>
        <w:t>Qadhi</w:t>
      </w:r>
      <w:proofErr w:type="spellEnd"/>
      <w:r w:rsidRPr="003D3680">
        <w:rPr>
          <w:rFonts w:ascii="Trebuchet MS" w:hAnsi="Trebuchet MS" w:cs="Tahoma"/>
          <w:sz w:val="20"/>
          <w:szCs w:val="20"/>
        </w:rPr>
        <w:t xml:space="preserve"> H, </w:t>
      </w:r>
      <w:proofErr w:type="spellStart"/>
      <w:r w:rsidRPr="003D3680">
        <w:rPr>
          <w:rFonts w:ascii="Trebuchet MS" w:hAnsi="Trebuchet MS" w:cs="Tahoma"/>
          <w:sz w:val="20"/>
          <w:szCs w:val="20"/>
        </w:rPr>
        <w:t>Almatrafi</w:t>
      </w:r>
      <w:proofErr w:type="spellEnd"/>
      <w:r w:rsidRPr="003D3680">
        <w:rPr>
          <w:rFonts w:ascii="Trebuchet MS" w:hAnsi="Trebuchet MS" w:cs="Tahoma"/>
          <w:sz w:val="20"/>
          <w:szCs w:val="20"/>
        </w:rPr>
        <w:t xml:space="preserve"> R, </w:t>
      </w:r>
      <w:proofErr w:type="spellStart"/>
      <w:r w:rsidRPr="003D3680">
        <w:rPr>
          <w:rFonts w:ascii="Trebuchet MS" w:hAnsi="Trebuchet MS" w:cs="Tahoma"/>
          <w:sz w:val="20"/>
          <w:szCs w:val="20"/>
        </w:rPr>
        <w:t>Ammash</w:t>
      </w:r>
      <w:proofErr w:type="spellEnd"/>
      <w:r w:rsidRPr="003D3680">
        <w:rPr>
          <w:rFonts w:ascii="Trebuchet MS" w:hAnsi="Trebuchet MS" w:cs="Tahoma"/>
          <w:sz w:val="20"/>
          <w:szCs w:val="20"/>
        </w:rPr>
        <w:t xml:space="preserve"> D, </w:t>
      </w:r>
      <w:proofErr w:type="spellStart"/>
      <w:r w:rsidRPr="003D3680">
        <w:rPr>
          <w:rFonts w:ascii="Trebuchet MS" w:hAnsi="Trebuchet MS" w:cs="Tahoma"/>
          <w:sz w:val="20"/>
          <w:szCs w:val="20"/>
        </w:rPr>
        <w:t>Alotaibi</w:t>
      </w:r>
      <w:proofErr w:type="spellEnd"/>
      <w:r w:rsidRPr="003D3680">
        <w:rPr>
          <w:rFonts w:ascii="Trebuchet MS" w:hAnsi="Trebuchet MS" w:cs="Tahoma"/>
          <w:sz w:val="20"/>
          <w:szCs w:val="20"/>
        </w:rPr>
        <w:t xml:space="preserve"> S. Medical and dental </w:t>
      </w:r>
      <w:proofErr w:type="gramStart"/>
      <w:r w:rsidRPr="003D3680">
        <w:rPr>
          <w:rFonts w:ascii="Trebuchet MS" w:hAnsi="Trebuchet MS" w:cs="Tahoma"/>
          <w:sz w:val="20"/>
          <w:szCs w:val="20"/>
        </w:rPr>
        <w:t>professionals</w:t>
      </w:r>
      <w:proofErr w:type="gramEnd"/>
      <w:r w:rsidRPr="003D3680">
        <w:rPr>
          <w:rFonts w:ascii="Trebuchet MS" w:hAnsi="Trebuchet MS" w:cs="Tahoma"/>
          <w:sz w:val="20"/>
          <w:szCs w:val="20"/>
        </w:rPr>
        <w:t xml:space="preserve"> readiness for artificial intelligence for Saudi Arabia vision 2030. International Journal of Pharmaceutical Research and Allied Sciences. 2022</w:t>
      </w:r>
      <w:proofErr w:type="gramStart"/>
      <w:r w:rsidRPr="003D3680">
        <w:rPr>
          <w:rFonts w:ascii="Trebuchet MS" w:hAnsi="Trebuchet MS" w:cs="Tahoma"/>
          <w:sz w:val="20"/>
          <w:szCs w:val="20"/>
        </w:rPr>
        <w:t>;11</w:t>
      </w:r>
      <w:proofErr w:type="gramEnd"/>
      <w:r w:rsidRPr="003D3680">
        <w:rPr>
          <w:rFonts w:ascii="Trebuchet MS" w:hAnsi="Trebuchet MS" w:cs="Tahoma"/>
          <w:sz w:val="20"/>
          <w:szCs w:val="20"/>
        </w:rPr>
        <w:t>(4-2022):52-9.</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Khalifa</w:t>
      </w:r>
      <w:proofErr w:type="spellEnd"/>
      <w:r w:rsidRPr="003D3680">
        <w:rPr>
          <w:rFonts w:ascii="Trebuchet MS" w:hAnsi="Trebuchet MS" w:cs="Tahoma"/>
          <w:color w:val="000000"/>
          <w:sz w:val="20"/>
          <w:szCs w:val="20"/>
        </w:rPr>
        <w:t xml:space="preserve"> M, </w:t>
      </w:r>
      <w:proofErr w:type="spellStart"/>
      <w:r w:rsidRPr="003D3680">
        <w:rPr>
          <w:rFonts w:ascii="Trebuchet MS" w:hAnsi="Trebuchet MS" w:cs="Tahoma"/>
          <w:color w:val="000000"/>
          <w:sz w:val="20"/>
          <w:szCs w:val="20"/>
        </w:rPr>
        <w:t>Househ</w:t>
      </w:r>
      <w:proofErr w:type="spellEnd"/>
      <w:r w:rsidRPr="003D3680">
        <w:rPr>
          <w:rFonts w:ascii="Trebuchet MS" w:hAnsi="Trebuchet MS" w:cs="Tahoma"/>
          <w:color w:val="000000"/>
          <w:sz w:val="20"/>
          <w:szCs w:val="20"/>
        </w:rPr>
        <w:t xml:space="preserve"> M. Utilizing Health Analytics in Improving the Performance of Hospitals and Healthcare Services: Promises and Challenges. Multiple Perspectives on Artificial Intelligence in Healthcare: Opportunities and Challenges. 2021</w:t>
      </w:r>
      <w:r w:rsidRPr="003D3680">
        <w:rPr>
          <w:rFonts w:ascii="Trebuchet MS" w:hAnsi="Trebuchet MS" w:cs="Tahoma"/>
          <w:color w:val="000000"/>
          <w:sz w:val="20"/>
          <w:szCs w:val="20"/>
        </w:rPr>
        <w:t xml:space="preserve"> Aug 6:23-39.</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Alrehaili</w:t>
      </w:r>
      <w:proofErr w:type="spellEnd"/>
      <w:r w:rsidRPr="003D3680">
        <w:rPr>
          <w:rFonts w:ascii="Trebuchet MS" w:hAnsi="Trebuchet MS" w:cs="Tahoma"/>
          <w:color w:val="000000"/>
          <w:sz w:val="20"/>
          <w:szCs w:val="20"/>
        </w:rPr>
        <w:t xml:space="preserve"> MM, </w:t>
      </w:r>
      <w:proofErr w:type="spellStart"/>
      <w:r w:rsidRPr="003D3680">
        <w:rPr>
          <w:rFonts w:ascii="Trebuchet MS" w:hAnsi="Trebuchet MS" w:cs="Tahoma"/>
          <w:color w:val="000000"/>
          <w:sz w:val="20"/>
          <w:szCs w:val="20"/>
        </w:rPr>
        <w:t>Alsharqi</w:t>
      </w:r>
      <w:proofErr w:type="spellEnd"/>
      <w:r w:rsidRPr="003D3680">
        <w:rPr>
          <w:rFonts w:ascii="Trebuchet MS" w:hAnsi="Trebuchet MS" w:cs="Tahoma"/>
          <w:color w:val="000000"/>
          <w:sz w:val="20"/>
          <w:szCs w:val="20"/>
        </w:rPr>
        <w:t xml:space="preserve"> OZ. The Impact of Upgrade towards Comprehensive Electronic Medical Record System on Hospital Performance: A Single Tertiary Care Center Experience in Saudi Arabia. Journal of Business. 2021;</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9(1):17-30.</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Alharbi</w:t>
      </w:r>
      <w:proofErr w:type="spellEnd"/>
      <w:r w:rsidRPr="003D3680">
        <w:rPr>
          <w:rFonts w:ascii="Trebuchet MS" w:hAnsi="Trebuchet MS" w:cs="Tahoma"/>
          <w:color w:val="000000"/>
          <w:sz w:val="20"/>
          <w:szCs w:val="20"/>
        </w:rPr>
        <w:t xml:space="preserve"> A, </w:t>
      </w:r>
      <w:proofErr w:type="spellStart"/>
      <w:r w:rsidRPr="003D3680">
        <w:rPr>
          <w:rFonts w:ascii="Trebuchet MS" w:hAnsi="Trebuchet MS" w:cs="Tahoma"/>
          <w:color w:val="000000"/>
          <w:sz w:val="20"/>
          <w:szCs w:val="20"/>
        </w:rPr>
        <w:t>Alzuwaed</w:t>
      </w:r>
      <w:proofErr w:type="spellEnd"/>
      <w:r w:rsidRPr="003D3680">
        <w:rPr>
          <w:rFonts w:ascii="Trebuchet MS" w:hAnsi="Trebuchet MS" w:cs="Tahoma"/>
          <w:color w:val="000000"/>
          <w:sz w:val="20"/>
          <w:szCs w:val="20"/>
        </w:rPr>
        <w:t xml:space="preserve"> J, </w:t>
      </w:r>
      <w:proofErr w:type="spellStart"/>
      <w:r w:rsidRPr="003D3680">
        <w:rPr>
          <w:rFonts w:ascii="Trebuchet MS" w:hAnsi="Trebuchet MS" w:cs="Tahoma"/>
          <w:color w:val="000000"/>
          <w:sz w:val="20"/>
          <w:szCs w:val="20"/>
        </w:rPr>
        <w:t>Qasem</w:t>
      </w:r>
      <w:proofErr w:type="spellEnd"/>
      <w:r w:rsidRPr="003D3680">
        <w:rPr>
          <w:rFonts w:ascii="Trebuchet MS" w:hAnsi="Trebuchet MS" w:cs="Tahoma"/>
          <w:color w:val="000000"/>
          <w:sz w:val="20"/>
          <w:szCs w:val="20"/>
        </w:rPr>
        <w:t xml:space="preserve"> H. Evaluation of e-health (</w:t>
      </w:r>
      <w:proofErr w:type="spellStart"/>
      <w:r w:rsidRPr="003D3680">
        <w:rPr>
          <w:rFonts w:ascii="Trebuchet MS" w:hAnsi="Trebuchet MS" w:cs="Tahoma"/>
          <w:color w:val="000000"/>
          <w:sz w:val="20"/>
          <w:szCs w:val="20"/>
        </w:rPr>
        <w:t>Seha</w:t>
      </w:r>
      <w:proofErr w:type="spellEnd"/>
      <w:r w:rsidRPr="003D3680">
        <w:rPr>
          <w:rFonts w:ascii="Trebuchet MS" w:hAnsi="Trebuchet MS" w:cs="Tahoma"/>
          <w:color w:val="000000"/>
          <w:sz w:val="20"/>
          <w:szCs w:val="20"/>
        </w:rPr>
        <w:t>) application: a cross-sectional study in Saudi Arabia. BMC medical informatics and decision making. 2021 Dec</w:t>
      </w:r>
      <w:proofErr w:type="gramStart"/>
      <w:r w:rsidRPr="003D3680">
        <w:rPr>
          <w:rFonts w:ascii="Trebuchet MS" w:hAnsi="Trebuchet MS" w:cs="Tahoma"/>
          <w:color w:val="000000"/>
          <w:sz w:val="20"/>
          <w:szCs w:val="20"/>
        </w:rPr>
        <w:t>;21:1</w:t>
      </w:r>
      <w:proofErr w:type="gramEnd"/>
      <w:r w:rsidRPr="003D3680">
        <w:rPr>
          <w:rFonts w:ascii="Trebuchet MS" w:hAnsi="Trebuchet MS" w:cs="Tahoma"/>
          <w:color w:val="000000"/>
          <w:sz w:val="20"/>
          <w:szCs w:val="20"/>
        </w:rPr>
        <w:t>-9.</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 xml:space="preserve">Kemp E, Trigg J, Beatty L, </w:t>
      </w:r>
      <w:proofErr w:type="spellStart"/>
      <w:r w:rsidRPr="003D3680">
        <w:rPr>
          <w:rFonts w:ascii="Trebuchet MS" w:hAnsi="Trebuchet MS" w:cs="Tahoma"/>
          <w:color w:val="000000"/>
          <w:sz w:val="20"/>
          <w:szCs w:val="20"/>
        </w:rPr>
        <w:t>Dhillon</w:t>
      </w:r>
      <w:proofErr w:type="spellEnd"/>
      <w:r w:rsidRPr="003D3680">
        <w:rPr>
          <w:rFonts w:ascii="Trebuchet MS" w:hAnsi="Trebuchet MS" w:cs="Tahoma"/>
          <w:color w:val="000000"/>
          <w:sz w:val="20"/>
          <w:szCs w:val="20"/>
        </w:rPr>
        <w:t xml:space="preserve"> HM, Williams PA, </w:t>
      </w:r>
      <w:proofErr w:type="spellStart"/>
      <w:r w:rsidRPr="003D3680">
        <w:rPr>
          <w:rFonts w:ascii="Trebuchet MS" w:hAnsi="Trebuchet MS" w:cs="Tahoma"/>
          <w:color w:val="000000"/>
          <w:sz w:val="20"/>
          <w:szCs w:val="20"/>
        </w:rPr>
        <w:t>Koczwara</w:t>
      </w:r>
      <w:proofErr w:type="spellEnd"/>
      <w:r w:rsidRPr="003D3680">
        <w:rPr>
          <w:rFonts w:ascii="Trebuchet MS" w:hAnsi="Trebuchet MS" w:cs="Tahoma"/>
          <w:color w:val="000000"/>
          <w:sz w:val="20"/>
          <w:szCs w:val="20"/>
        </w:rPr>
        <w:t xml:space="preserve"> B. Priorities for</w:t>
      </w:r>
      <w:r w:rsidRPr="003D3680">
        <w:rPr>
          <w:rFonts w:ascii="Trebuchet MS" w:hAnsi="Trebuchet MS" w:cs="Tahoma"/>
          <w:color w:val="000000"/>
          <w:sz w:val="20"/>
          <w:szCs w:val="20"/>
        </w:rPr>
        <w:t xml:space="preserve"> implementation of digital health in cancer care: a qualitative study of the perspectives of Australian people affected by cancer, health professionals, researchers, developers, non-government organization and government representatives. Cancer Survivorshi</w:t>
      </w:r>
      <w:r w:rsidRPr="003D3680">
        <w:rPr>
          <w:rFonts w:ascii="Trebuchet MS" w:hAnsi="Trebuchet MS" w:cs="Tahoma"/>
          <w:color w:val="000000"/>
          <w:sz w:val="20"/>
          <w:szCs w:val="20"/>
        </w:rPr>
        <w:t xml:space="preserve">p </w:t>
      </w:r>
      <w:r w:rsidRPr="003D3680">
        <w:rPr>
          <w:rFonts w:ascii="Trebuchet MS" w:hAnsi="Trebuchet MS" w:cs="Tahoma"/>
          <w:color w:val="000000"/>
          <w:sz w:val="20"/>
          <w:szCs w:val="20"/>
        </w:rPr>
        <w:lastRenderedPageBreak/>
        <w:t>Research &amp; Care. 2024 Dec 31;</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 xml:space="preserve">2(1):2357087. </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Longhini</w:t>
      </w:r>
      <w:proofErr w:type="spellEnd"/>
      <w:r w:rsidRPr="003D3680">
        <w:rPr>
          <w:rFonts w:ascii="Trebuchet MS" w:hAnsi="Trebuchet MS" w:cs="Tahoma"/>
          <w:color w:val="000000"/>
          <w:sz w:val="20"/>
          <w:szCs w:val="20"/>
        </w:rPr>
        <w:t xml:space="preserve"> J, </w:t>
      </w:r>
      <w:proofErr w:type="spellStart"/>
      <w:r w:rsidRPr="003D3680">
        <w:rPr>
          <w:rFonts w:ascii="Trebuchet MS" w:hAnsi="Trebuchet MS" w:cs="Tahoma"/>
          <w:color w:val="000000"/>
          <w:sz w:val="20"/>
          <w:szCs w:val="20"/>
        </w:rPr>
        <w:t>Rossettini</w:t>
      </w:r>
      <w:proofErr w:type="spellEnd"/>
      <w:r w:rsidRPr="003D3680">
        <w:rPr>
          <w:rFonts w:ascii="Trebuchet MS" w:hAnsi="Trebuchet MS" w:cs="Tahoma"/>
          <w:color w:val="000000"/>
          <w:sz w:val="20"/>
          <w:szCs w:val="20"/>
        </w:rPr>
        <w:t xml:space="preserve"> G, </w:t>
      </w:r>
      <w:proofErr w:type="spellStart"/>
      <w:r w:rsidRPr="003D3680">
        <w:rPr>
          <w:rFonts w:ascii="Trebuchet MS" w:hAnsi="Trebuchet MS" w:cs="Tahoma"/>
          <w:color w:val="000000"/>
          <w:sz w:val="20"/>
          <w:szCs w:val="20"/>
        </w:rPr>
        <w:t>Palese</w:t>
      </w:r>
      <w:proofErr w:type="spellEnd"/>
      <w:r w:rsidRPr="003D3680">
        <w:rPr>
          <w:rFonts w:ascii="Trebuchet MS" w:hAnsi="Trebuchet MS" w:cs="Tahoma"/>
          <w:color w:val="000000"/>
          <w:sz w:val="20"/>
          <w:szCs w:val="20"/>
        </w:rPr>
        <w:t xml:space="preserve"> A. Digital health competencies among health care professionals: systematic review. Journal of medical Internet research. 2022 Aug 18</w:t>
      </w:r>
      <w:proofErr w:type="gramStart"/>
      <w:r w:rsidRPr="003D3680">
        <w:rPr>
          <w:rFonts w:ascii="Trebuchet MS" w:hAnsi="Trebuchet MS" w:cs="Tahoma"/>
          <w:color w:val="000000"/>
          <w:sz w:val="20"/>
          <w:szCs w:val="20"/>
        </w:rPr>
        <w:t>;24</w:t>
      </w:r>
      <w:proofErr w:type="gramEnd"/>
      <w:r w:rsidRPr="003D3680">
        <w:rPr>
          <w:rFonts w:ascii="Trebuchet MS" w:hAnsi="Trebuchet MS" w:cs="Tahoma"/>
          <w:color w:val="000000"/>
          <w:sz w:val="20"/>
          <w:szCs w:val="20"/>
        </w:rPr>
        <w:t>(8):e36414.</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Degerli</w:t>
      </w:r>
      <w:proofErr w:type="spellEnd"/>
      <w:r w:rsidRPr="003D3680">
        <w:rPr>
          <w:rFonts w:ascii="Trebuchet MS" w:hAnsi="Trebuchet MS" w:cs="Tahoma"/>
          <w:color w:val="000000"/>
          <w:sz w:val="20"/>
          <w:szCs w:val="20"/>
        </w:rPr>
        <w:t xml:space="preserve"> M, </w:t>
      </w:r>
      <w:proofErr w:type="spellStart"/>
      <w:r w:rsidRPr="003D3680">
        <w:rPr>
          <w:rFonts w:ascii="Trebuchet MS" w:hAnsi="Trebuchet MS" w:cs="Tahoma"/>
          <w:color w:val="000000"/>
          <w:sz w:val="20"/>
          <w:szCs w:val="20"/>
        </w:rPr>
        <w:t>Ozkan-Yildirim</w:t>
      </w:r>
      <w:proofErr w:type="spellEnd"/>
      <w:r w:rsidRPr="003D3680">
        <w:rPr>
          <w:rFonts w:ascii="Trebuchet MS" w:hAnsi="Trebuchet MS" w:cs="Tahoma"/>
          <w:color w:val="000000"/>
          <w:sz w:val="20"/>
          <w:szCs w:val="20"/>
        </w:rPr>
        <w:t xml:space="preserve"> S. T</w:t>
      </w:r>
      <w:r w:rsidRPr="003D3680">
        <w:rPr>
          <w:rFonts w:ascii="Trebuchet MS" w:hAnsi="Trebuchet MS" w:cs="Tahoma"/>
          <w:color w:val="000000"/>
          <w:sz w:val="20"/>
          <w:szCs w:val="20"/>
        </w:rPr>
        <w:t xml:space="preserve">elemedicine in the current new normal: opportunities and barriers. </w:t>
      </w:r>
      <w:proofErr w:type="spellStart"/>
      <w:r w:rsidRPr="003D3680">
        <w:rPr>
          <w:rFonts w:ascii="Trebuchet MS" w:hAnsi="Trebuchet MS" w:cs="Tahoma"/>
          <w:color w:val="000000"/>
          <w:sz w:val="20"/>
          <w:szCs w:val="20"/>
        </w:rPr>
        <w:t>InEnhanced</w:t>
      </w:r>
      <w:proofErr w:type="spellEnd"/>
      <w:r w:rsidRPr="003D3680">
        <w:rPr>
          <w:rFonts w:ascii="Trebuchet MS" w:hAnsi="Trebuchet MS" w:cs="Tahoma"/>
          <w:color w:val="000000"/>
          <w:sz w:val="20"/>
          <w:szCs w:val="20"/>
        </w:rPr>
        <w:t xml:space="preserve"> Telemedicine and e-Health: Advanced </w:t>
      </w:r>
      <w:proofErr w:type="spellStart"/>
      <w:r w:rsidRPr="003D3680">
        <w:rPr>
          <w:rFonts w:ascii="Trebuchet MS" w:hAnsi="Trebuchet MS" w:cs="Tahoma"/>
          <w:color w:val="000000"/>
          <w:sz w:val="20"/>
          <w:szCs w:val="20"/>
        </w:rPr>
        <w:t>IoT</w:t>
      </w:r>
      <w:proofErr w:type="spellEnd"/>
      <w:r w:rsidRPr="003D3680">
        <w:rPr>
          <w:rFonts w:ascii="Trebuchet MS" w:hAnsi="Trebuchet MS" w:cs="Tahoma"/>
          <w:color w:val="000000"/>
          <w:sz w:val="20"/>
          <w:szCs w:val="20"/>
        </w:rPr>
        <w:t xml:space="preserve"> Enabled Soft Computing Framework 2021 May 10 (pp. 27-39). Cham: Springer International Publishing.</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Batool</w:t>
      </w:r>
      <w:proofErr w:type="spellEnd"/>
      <w:r w:rsidRPr="003D3680">
        <w:rPr>
          <w:rFonts w:ascii="Trebuchet MS" w:hAnsi="Trebuchet MS" w:cs="Tahoma"/>
          <w:color w:val="000000"/>
          <w:sz w:val="20"/>
          <w:szCs w:val="20"/>
        </w:rPr>
        <w:t xml:space="preserve"> A, Lopez A. Healthcare Access an</w:t>
      </w:r>
      <w:r w:rsidRPr="003D3680">
        <w:rPr>
          <w:rFonts w:ascii="Trebuchet MS" w:hAnsi="Trebuchet MS" w:cs="Tahoma"/>
          <w:color w:val="000000"/>
          <w:sz w:val="20"/>
          <w:szCs w:val="20"/>
        </w:rPr>
        <w:t>d Regional Connectivity: Bridging the Gap. Journal of Regional Connectivity and Development. 2023 Dec 31;2(2):260-71</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Al-</w:t>
      </w:r>
      <w:proofErr w:type="spellStart"/>
      <w:r w:rsidRPr="003D3680">
        <w:rPr>
          <w:rFonts w:ascii="Trebuchet MS" w:hAnsi="Trebuchet MS" w:cs="Tahoma"/>
          <w:color w:val="000000"/>
          <w:sz w:val="20"/>
          <w:szCs w:val="20"/>
        </w:rPr>
        <w:t>Kahtani</w:t>
      </w:r>
      <w:proofErr w:type="spellEnd"/>
      <w:r w:rsidRPr="003D3680">
        <w:rPr>
          <w:rFonts w:ascii="Trebuchet MS" w:hAnsi="Trebuchet MS" w:cs="Tahoma"/>
          <w:color w:val="000000"/>
          <w:sz w:val="20"/>
          <w:szCs w:val="20"/>
        </w:rPr>
        <w:t xml:space="preserve"> N, </w:t>
      </w:r>
      <w:proofErr w:type="spellStart"/>
      <w:r w:rsidRPr="003D3680">
        <w:rPr>
          <w:rFonts w:ascii="Trebuchet MS" w:hAnsi="Trebuchet MS" w:cs="Tahoma"/>
          <w:color w:val="000000"/>
          <w:sz w:val="20"/>
          <w:szCs w:val="20"/>
        </w:rPr>
        <w:t>Alrawiai</w:t>
      </w:r>
      <w:proofErr w:type="spellEnd"/>
      <w:r w:rsidRPr="003D3680">
        <w:rPr>
          <w:rFonts w:ascii="Trebuchet MS" w:hAnsi="Trebuchet MS" w:cs="Tahoma"/>
          <w:color w:val="000000"/>
          <w:sz w:val="20"/>
          <w:szCs w:val="20"/>
        </w:rPr>
        <w:t xml:space="preserve"> S, Al-</w:t>
      </w:r>
      <w:proofErr w:type="spellStart"/>
      <w:r w:rsidRPr="003D3680">
        <w:rPr>
          <w:rFonts w:ascii="Trebuchet MS" w:hAnsi="Trebuchet MS" w:cs="Tahoma"/>
          <w:color w:val="000000"/>
          <w:sz w:val="20"/>
          <w:szCs w:val="20"/>
        </w:rPr>
        <w:t>Zahrani</w:t>
      </w:r>
      <w:proofErr w:type="spellEnd"/>
      <w:r w:rsidRPr="003D3680">
        <w:rPr>
          <w:rFonts w:ascii="Trebuchet MS" w:hAnsi="Trebuchet MS" w:cs="Tahoma"/>
          <w:color w:val="000000"/>
          <w:sz w:val="20"/>
          <w:szCs w:val="20"/>
        </w:rPr>
        <w:t xml:space="preserve"> BM, </w:t>
      </w:r>
      <w:proofErr w:type="spellStart"/>
      <w:r w:rsidRPr="003D3680">
        <w:rPr>
          <w:rFonts w:ascii="Trebuchet MS" w:hAnsi="Trebuchet MS" w:cs="Tahoma"/>
          <w:color w:val="000000"/>
          <w:sz w:val="20"/>
          <w:szCs w:val="20"/>
        </w:rPr>
        <w:t>Abumadini</w:t>
      </w:r>
      <w:proofErr w:type="spellEnd"/>
      <w:r w:rsidRPr="003D3680">
        <w:rPr>
          <w:rFonts w:ascii="Trebuchet MS" w:hAnsi="Trebuchet MS" w:cs="Tahoma"/>
          <w:color w:val="000000"/>
          <w:sz w:val="20"/>
          <w:szCs w:val="20"/>
        </w:rPr>
        <w:t xml:space="preserve"> RA, </w:t>
      </w:r>
      <w:proofErr w:type="spellStart"/>
      <w:r w:rsidRPr="003D3680">
        <w:rPr>
          <w:rFonts w:ascii="Trebuchet MS" w:hAnsi="Trebuchet MS" w:cs="Tahoma"/>
          <w:color w:val="000000"/>
          <w:sz w:val="20"/>
          <w:szCs w:val="20"/>
        </w:rPr>
        <w:t>Aljaffary</w:t>
      </w:r>
      <w:proofErr w:type="spellEnd"/>
      <w:r w:rsidRPr="003D3680">
        <w:rPr>
          <w:rFonts w:ascii="Trebuchet MS" w:hAnsi="Trebuchet MS" w:cs="Tahoma"/>
          <w:color w:val="000000"/>
          <w:sz w:val="20"/>
          <w:szCs w:val="20"/>
        </w:rPr>
        <w:t xml:space="preserve"> A, Hariri B, Alissa K, </w:t>
      </w:r>
      <w:proofErr w:type="spellStart"/>
      <w:r w:rsidRPr="003D3680">
        <w:rPr>
          <w:rFonts w:ascii="Trebuchet MS" w:hAnsi="Trebuchet MS" w:cs="Tahoma"/>
          <w:color w:val="000000"/>
          <w:sz w:val="20"/>
          <w:szCs w:val="20"/>
        </w:rPr>
        <w:t>Alakrawi</w:t>
      </w:r>
      <w:proofErr w:type="spellEnd"/>
      <w:r w:rsidRPr="003D3680">
        <w:rPr>
          <w:rFonts w:ascii="Trebuchet MS" w:hAnsi="Trebuchet MS" w:cs="Tahoma"/>
          <w:color w:val="000000"/>
          <w:sz w:val="20"/>
          <w:szCs w:val="20"/>
        </w:rPr>
        <w:t xml:space="preserve"> Z, </w:t>
      </w:r>
      <w:proofErr w:type="spellStart"/>
      <w:r w:rsidRPr="003D3680">
        <w:rPr>
          <w:rFonts w:ascii="Trebuchet MS" w:hAnsi="Trebuchet MS" w:cs="Tahoma"/>
          <w:color w:val="000000"/>
          <w:sz w:val="20"/>
          <w:szCs w:val="20"/>
        </w:rPr>
        <w:t>Alumran</w:t>
      </w:r>
      <w:proofErr w:type="spellEnd"/>
      <w:r w:rsidRPr="003D3680">
        <w:rPr>
          <w:rFonts w:ascii="Trebuchet MS" w:hAnsi="Trebuchet MS" w:cs="Tahoma"/>
          <w:color w:val="000000"/>
          <w:sz w:val="20"/>
          <w:szCs w:val="20"/>
        </w:rPr>
        <w:t xml:space="preserve"> A. Digital health transformatio</w:t>
      </w:r>
      <w:r w:rsidRPr="003D3680">
        <w:rPr>
          <w:rFonts w:ascii="Trebuchet MS" w:hAnsi="Trebuchet MS" w:cs="Tahoma"/>
          <w:color w:val="000000"/>
          <w:sz w:val="20"/>
          <w:szCs w:val="20"/>
        </w:rPr>
        <w:t xml:space="preserve">n in Saudi Arabia: a cross-sectional analysis using Healthcare Information and Management Systems </w:t>
      </w:r>
      <w:proofErr w:type="spellStart"/>
      <w:r w:rsidRPr="003D3680">
        <w:rPr>
          <w:rFonts w:ascii="Trebuchet MS" w:hAnsi="Trebuchet MS" w:cs="Tahoma"/>
          <w:color w:val="000000"/>
          <w:sz w:val="20"/>
          <w:szCs w:val="20"/>
        </w:rPr>
        <w:t>Society’digital</w:t>
      </w:r>
      <w:proofErr w:type="spellEnd"/>
      <w:r w:rsidRPr="003D3680">
        <w:rPr>
          <w:rFonts w:ascii="Trebuchet MS" w:hAnsi="Trebuchet MS" w:cs="Tahoma"/>
          <w:color w:val="000000"/>
          <w:sz w:val="20"/>
          <w:szCs w:val="20"/>
        </w:rPr>
        <w:t xml:space="preserve"> health indicators. Digital Health. 2022 Aug;</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8:20552076221117742.</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r w:rsidRPr="003D3680">
        <w:rPr>
          <w:rFonts w:ascii="Trebuchet MS" w:hAnsi="Trebuchet MS" w:cs="Tahoma"/>
          <w:color w:val="000000"/>
          <w:sz w:val="20"/>
          <w:szCs w:val="20"/>
        </w:rPr>
        <w:t xml:space="preserve">Akhtar N, Khan N, </w:t>
      </w:r>
      <w:proofErr w:type="spellStart"/>
      <w:r w:rsidRPr="003D3680">
        <w:rPr>
          <w:rFonts w:ascii="Trebuchet MS" w:hAnsi="Trebuchet MS" w:cs="Tahoma"/>
          <w:color w:val="000000"/>
          <w:sz w:val="20"/>
          <w:szCs w:val="20"/>
        </w:rPr>
        <w:t>Qayyum</w:t>
      </w:r>
      <w:proofErr w:type="spellEnd"/>
      <w:r w:rsidRPr="003D3680">
        <w:rPr>
          <w:rFonts w:ascii="Trebuchet MS" w:hAnsi="Trebuchet MS" w:cs="Tahoma"/>
          <w:color w:val="000000"/>
          <w:sz w:val="20"/>
          <w:szCs w:val="20"/>
        </w:rPr>
        <w:t xml:space="preserve"> S, Qureshi MI, </w:t>
      </w:r>
      <w:proofErr w:type="spellStart"/>
      <w:r w:rsidRPr="003D3680">
        <w:rPr>
          <w:rFonts w:ascii="Trebuchet MS" w:hAnsi="Trebuchet MS" w:cs="Tahoma"/>
          <w:color w:val="000000"/>
          <w:sz w:val="20"/>
          <w:szCs w:val="20"/>
        </w:rPr>
        <w:t>Hishan</w:t>
      </w:r>
      <w:proofErr w:type="spellEnd"/>
      <w:r w:rsidRPr="003D3680">
        <w:rPr>
          <w:rFonts w:ascii="Trebuchet MS" w:hAnsi="Trebuchet MS" w:cs="Tahoma"/>
          <w:color w:val="000000"/>
          <w:sz w:val="20"/>
          <w:szCs w:val="20"/>
        </w:rPr>
        <w:t xml:space="preserve"> SS. Efficacy and pitfalls of d</w:t>
      </w:r>
      <w:r w:rsidRPr="003D3680">
        <w:rPr>
          <w:rFonts w:ascii="Trebuchet MS" w:hAnsi="Trebuchet MS" w:cs="Tahoma"/>
          <w:color w:val="000000"/>
          <w:sz w:val="20"/>
          <w:szCs w:val="20"/>
        </w:rPr>
        <w:t>igital technologies in healthcare services: a systematic review of two decades. Frontiers in public health. 2022 Sep 16;</w:t>
      </w:r>
      <w:r w:rsidR="00291AF3">
        <w:rPr>
          <w:rFonts w:ascii="Trebuchet MS" w:hAnsi="Trebuchet MS" w:cs="Tahoma"/>
          <w:color w:val="000000"/>
          <w:sz w:val="20"/>
          <w:szCs w:val="20"/>
        </w:rPr>
        <w:t xml:space="preserve"> </w:t>
      </w:r>
      <w:r w:rsidRPr="003D3680">
        <w:rPr>
          <w:rFonts w:ascii="Trebuchet MS" w:hAnsi="Trebuchet MS" w:cs="Tahoma"/>
          <w:color w:val="000000"/>
          <w:sz w:val="20"/>
          <w:szCs w:val="20"/>
        </w:rPr>
        <w:t xml:space="preserve">10:869793. </w:t>
      </w:r>
    </w:p>
    <w:p w:rsidR="0010320C" w:rsidRPr="003D3680" w:rsidRDefault="001500A5" w:rsidP="003D3680">
      <w:pPr>
        <w:numPr>
          <w:ilvl w:val="0"/>
          <w:numId w:val="1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Trebuchet MS" w:hAnsi="Trebuchet MS" w:cs="Tahoma"/>
          <w:color w:val="000000"/>
          <w:sz w:val="20"/>
          <w:szCs w:val="20"/>
        </w:rPr>
      </w:pPr>
      <w:proofErr w:type="spellStart"/>
      <w:r w:rsidRPr="003D3680">
        <w:rPr>
          <w:rFonts w:ascii="Trebuchet MS" w:hAnsi="Trebuchet MS" w:cs="Tahoma"/>
          <w:color w:val="000000"/>
          <w:sz w:val="20"/>
          <w:szCs w:val="20"/>
        </w:rPr>
        <w:t>Maksimenko</w:t>
      </w:r>
      <w:proofErr w:type="spellEnd"/>
      <w:r w:rsidRPr="003D3680">
        <w:rPr>
          <w:rFonts w:ascii="Trebuchet MS" w:hAnsi="Trebuchet MS" w:cs="Tahoma"/>
          <w:color w:val="000000"/>
          <w:sz w:val="20"/>
          <w:szCs w:val="20"/>
        </w:rPr>
        <w:t xml:space="preserve"> I, </w:t>
      </w:r>
      <w:proofErr w:type="spellStart"/>
      <w:r w:rsidRPr="003D3680">
        <w:rPr>
          <w:rFonts w:ascii="Trebuchet MS" w:hAnsi="Trebuchet MS" w:cs="Tahoma"/>
          <w:color w:val="000000"/>
          <w:sz w:val="20"/>
          <w:szCs w:val="20"/>
        </w:rPr>
        <w:t>Vashko</w:t>
      </w:r>
      <w:proofErr w:type="spellEnd"/>
      <w:r w:rsidRPr="003D3680">
        <w:rPr>
          <w:rFonts w:ascii="Trebuchet MS" w:hAnsi="Trebuchet MS" w:cs="Tahoma"/>
          <w:color w:val="000000"/>
          <w:sz w:val="20"/>
          <w:szCs w:val="20"/>
        </w:rPr>
        <w:t xml:space="preserve"> T, </w:t>
      </w:r>
      <w:proofErr w:type="spellStart"/>
      <w:r w:rsidRPr="003D3680">
        <w:rPr>
          <w:rFonts w:ascii="Trebuchet MS" w:hAnsi="Trebuchet MS" w:cs="Tahoma"/>
          <w:color w:val="000000"/>
          <w:sz w:val="20"/>
          <w:szCs w:val="20"/>
        </w:rPr>
        <w:t>Zdrestova-Zakharenkova</w:t>
      </w:r>
      <w:proofErr w:type="spellEnd"/>
      <w:r w:rsidRPr="003D3680">
        <w:rPr>
          <w:rFonts w:ascii="Trebuchet MS" w:hAnsi="Trebuchet MS" w:cs="Tahoma"/>
          <w:color w:val="000000"/>
          <w:sz w:val="20"/>
          <w:szCs w:val="20"/>
        </w:rPr>
        <w:t xml:space="preserve"> S. Digital transformation and its challenges to the strategic management syst</w:t>
      </w:r>
      <w:r w:rsidRPr="003D3680">
        <w:rPr>
          <w:rFonts w:ascii="Trebuchet MS" w:hAnsi="Trebuchet MS" w:cs="Tahoma"/>
          <w:color w:val="000000"/>
          <w:sz w:val="20"/>
          <w:szCs w:val="20"/>
        </w:rPr>
        <w:t xml:space="preserve">em. </w:t>
      </w:r>
      <w:proofErr w:type="spellStart"/>
      <w:r w:rsidRPr="003D3680">
        <w:rPr>
          <w:rFonts w:ascii="Trebuchet MS" w:hAnsi="Trebuchet MS" w:cs="Tahoma"/>
          <w:color w:val="000000"/>
          <w:sz w:val="20"/>
          <w:szCs w:val="20"/>
        </w:rPr>
        <w:t>InSHS</w:t>
      </w:r>
      <w:proofErr w:type="spellEnd"/>
      <w:r w:rsidRPr="003D3680">
        <w:rPr>
          <w:rFonts w:ascii="Trebuchet MS" w:hAnsi="Trebuchet MS" w:cs="Tahoma"/>
          <w:color w:val="000000"/>
          <w:sz w:val="20"/>
          <w:szCs w:val="20"/>
        </w:rPr>
        <w:t xml:space="preserve"> Web of Conferences 2021 (Vol. 106, p. 01035). EDP Sciences.</w:t>
      </w:r>
    </w:p>
    <w:p w:rsidR="00CD03C5" w:rsidRDefault="00CD03C5" w:rsidP="0000431D">
      <w:pPr>
        <w:pBdr>
          <w:top w:val="none" w:sz="0" w:space="0" w:color="000000"/>
          <w:left w:val="none" w:sz="0" w:space="0" w:color="000000"/>
          <w:bottom w:val="none" w:sz="0" w:space="0" w:color="000000"/>
          <w:right w:val="none" w:sz="0" w:space="0" w:color="000000"/>
          <w:between w:val="none" w:sz="0" w:space="0" w:color="000000"/>
        </w:pBdr>
        <w:jc w:val="both"/>
        <w:rPr>
          <w:rFonts w:ascii="Trebuchet MS" w:hAnsi="Trebuchet MS" w:cs="Tahoma"/>
          <w:color w:val="000000"/>
          <w:sz w:val="20"/>
          <w:szCs w:val="20"/>
        </w:rPr>
        <w:sectPr w:rsidR="00CD03C5" w:rsidSect="00FF3F5D">
          <w:type w:val="continuous"/>
          <w:pgSz w:w="11906" w:h="16838" w:code="9"/>
          <w:pgMar w:top="1440" w:right="1440" w:bottom="1440" w:left="1440" w:header="708" w:footer="708" w:gutter="0"/>
          <w:pgNumType w:start="396"/>
          <w:cols w:num="2" w:space="720"/>
          <w:titlePg/>
          <w:docGrid w:linePitch="326"/>
        </w:sectPr>
      </w:pPr>
    </w:p>
    <w:p w:rsidR="0010320C" w:rsidRPr="003D3680" w:rsidRDefault="0010320C" w:rsidP="0000431D">
      <w:pPr>
        <w:pBdr>
          <w:top w:val="none" w:sz="0" w:space="0" w:color="000000"/>
          <w:left w:val="none" w:sz="0" w:space="0" w:color="000000"/>
          <w:bottom w:val="none" w:sz="0" w:space="0" w:color="000000"/>
          <w:right w:val="none" w:sz="0" w:space="0" w:color="000000"/>
          <w:between w:val="none" w:sz="0" w:space="0" w:color="000000"/>
        </w:pBdr>
        <w:jc w:val="both"/>
        <w:rPr>
          <w:rFonts w:ascii="Trebuchet MS" w:hAnsi="Trebuchet MS" w:cs="Tahoma"/>
          <w:color w:val="000000"/>
          <w:sz w:val="20"/>
          <w:szCs w:val="20"/>
        </w:rPr>
      </w:pPr>
    </w:p>
    <w:sectPr w:rsidR="0010320C" w:rsidRPr="003D3680" w:rsidSect="00CD03C5">
      <w:type w:val="continuous"/>
      <w:pgSz w:w="11906" w:h="16838" w:code="9"/>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A5" w:rsidRDefault="001500A5" w:rsidP="0000431D">
      <w:r>
        <w:separator/>
      </w:r>
    </w:p>
  </w:endnote>
  <w:endnote w:type="continuationSeparator" w:id="0">
    <w:p w:rsidR="001500A5" w:rsidRDefault="001500A5" w:rsidP="0000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hruti">
    <w:altName w:val="Cambria Math"/>
    <w:panose1 w:val="02000500000000000000"/>
    <w:charset w:val="01"/>
    <w:family w:val="roman"/>
    <w:notTrueType/>
    <w:pitch w:val="variable"/>
  </w:font>
  <w:font w:name="Liberation Serif">
    <w:altName w:val="Times New Roman"/>
    <w:charset w:val="01"/>
    <w:family w:val="roman"/>
    <w:pitch w:val="variable"/>
  </w:font>
  <w:font w:name="DejaVu Sans">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31" w:rsidRDefault="001F7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747528"/>
      <w:docPartObj>
        <w:docPartGallery w:val="Page Numbers (Bottom of Page)"/>
        <w:docPartUnique/>
      </w:docPartObj>
    </w:sdtPr>
    <w:sdtEndPr>
      <w:rPr>
        <w:noProof/>
      </w:rPr>
    </w:sdtEndPr>
    <w:sdtContent>
      <w:p w:rsidR="00FF3F5D" w:rsidRPr="001E2BB3" w:rsidRDefault="00FF3F5D" w:rsidP="00FF3F5D">
        <w:pPr>
          <w:pStyle w:val="BodyText"/>
          <w:spacing w:line="228" w:lineRule="auto"/>
          <w:rPr>
            <w:rFonts w:eastAsia="MS Mincho"/>
            <w:spacing w:val="-1"/>
            <w:sz w:val="22"/>
          </w:rPr>
        </w:pPr>
        <w:r>
          <w:fldChar w:fldCharType="begin"/>
        </w:r>
        <w:r>
          <w:instrText xml:space="preserve"> PAGE   \* MERGEFORMAT </w:instrText>
        </w:r>
        <w:r>
          <w:fldChar w:fldCharType="separate"/>
        </w:r>
        <w:r w:rsidR="00AB36CB">
          <w:rPr>
            <w:noProof/>
          </w:rPr>
          <w:t>399</w:t>
        </w:r>
        <w:r>
          <w:rPr>
            <w:noProof/>
          </w:rPr>
          <w:fldChar w:fldCharType="end"/>
        </w:r>
        <w:r>
          <w:rPr>
            <w:noProof/>
          </w:rPr>
          <w:t xml:space="preserve"> </w:t>
        </w:r>
        <w:r w:rsidRPr="009B2D90">
          <w:rPr>
            <w:rFonts w:eastAsia="MS Mincho"/>
            <w:spacing w:val="-1"/>
            <w:sz w:val="22"/>
          </w:rPr>
          <w:t>| International Journal of Pharmacy Research &amp; Technology | Jan - May 202</w:t>
        </w:r>
        <w:r>
          <w:rPr>
            <w:rFonts w:eastAsia="MS Mincho"/>
            <w:spacing w:val="-1"/>
            <w:sz w:val="22"/>
          </w:rPr>
          <w:t>5</w:t>
        </w:r>
        <w:r w:rsidRPr="009B2D90">
          <w:rPr>
            <w:rFonts w:eastAsia="MS Mincho"/>
            <w:spacing w:val="-1"/>
            <w:sz w:val="22"/>
          </w:rPr>
          <w:t xml:space="preserve"> | </w:t>
        </w:r>
        <w:proofErr w:type="spellStart"/>
        <w:r w:rsidRPr="009B2D90">
          <w:rPr>
            <w:rFonts w:eastAsia="MS Mincho"/>
            <w:spacing w:val="-1"/>
            <w:sz w:val="22"/>
          </w:rPr>
          <w:t>Vol</w:t>
        </w:r>
        <w:proofErr w:type="spellEnd"/>
        <w:r w:rsidRPr="009B2D90">
          <w:rPr>
            <w:rFonts w:eastAsia="MS Mincho"/>
            <w:spacing w:val="-1"/>
            <w:sz w:val="22"/>
          </w:rPr>
          <w:t xml:space="preserve"> </w:t>
        </w:r>
        <w:r>
          <w:rPr>
            <w:rFonts w:eastAsia="MS Mincho"/>
            <w:spacing w:val="-1"/>
            <w:sz w:val="22"/>
          </w:rPr>
          <w:t>15</w:t>
        </w:r>
        <w:r w:rsidRPr="009B2D90">
          <w:rPr>
            <w:rFonts w:eastAsia="MS Mincho"/>
            <w:spacing w:val="-1"/>
            <w:sz w:val="22"/>
          </w:rPr>
          <w:t xml:space="preserve"> | Issue </w:t>
        </w:r>
        <w:r>
          <w:rPr>
            <w:rFonts w:eastAsia="MS Mincho"/>
            <w:spacing w:val="-1"/>
            <w:sz w:val="22"/>
          </w:rPr>
          <w:t>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1811"/>
      <w:docPartObj>
        <w:docPartGallery w:val="Page Numbers (Bottom of Page)"/>
        <w:docPartUnique/>
      </w:docPartObj>
    </w:sdtPr>
    <w:sdtEndPr>
      <w:rPr>
        <w:noProof/>
      </w:rPr>
    </w:sdtEndPr>
    <w:sdtContent>
      <w:p w:rsidR="00FF3F5D" w:rsidRPr="001E2BB3" w:rsidRDefault="00FF3F5D" w:rsidP="00FF3F5D">
        <w:pPr>
          <w:pStyle w:val="BodyText"/>
          <w:tabs>
            <w:tab w:val="left" w:pos="0"/>
          </w:tabs>
          <w:spacing w:line="228" w:lineRule="auto"/>
          <w:rPr>
            <w:rFonts w:eastAsia="MS Mincho"/>
            <w:spacing w:val="-1"/>
            <w:sz w:val="22"/>
          </w:rPr>
        </w:pPr>
        <w:r>
          <w:fldChar w:fldCharType="begin"/>
        </w:r>
        <w:r>
          <w:instrText xml:space="preserve"> PAGE   \* MERGEFORMAT </w:instrText>
        </w:r>
        <w:r>
          <w:fldChar w:fldCharType="separate"/>
        </w:r>
        <w:r w:rsidR="00AB36CB">
          <w:rPr>
            <w:noProof/>
          </w:rPr>
          <w:t>390</w:t>
        </w:r>
        <w:r>
          <w:rPr>
            <w:noProof/>
          </w:rPr>
          <w:fldChar w:fldCharType="end"/>
        </w:r>
        <w:r>
          <w:rPr>
            <w:noProof/>
          </w:rPr>
          <w:t xml:space="preserve"> </w:t>
        </w:r>
        <w:r w:rsidRPr="009B2D90">
          <w:rPr>
            <w:rFonts w:eastAsia="MS Mincho"/>
            <w:spacing w:val="-1"/>
            <w:sz w:val="22"/>
          </w:rPr>
          <w:t>| International Journal of Pharmacy Research &amp; Technology | Jan - May 202</w:t>
        </w:r>
        <w:r>
          <w:rPr>
            <w:rFonts w:eastAsia="MS Mincho"/>
            <w:spacing w:val="-1"/>
            <w:sz w:val="22"/>
          </w:rPr>
          <w:t>5</w:t>
        </w:r>
        <w:r w:rsidRPr="009B2D90">
          <w:rPr>
            <w:rFonts w:eastAsia="MS Mincho"/>
            <w:spacing w:val="-1"/>
            <w:sz w:val="22"/>
          </w:rPr>
          <w:t xml:space="preserve"> | </w:t>
        </w:r>
        <w:proofErr w:type="spellStart"/>
        <w:r w:rsidRPr="009B2D90">
          <w:rPr>
            <w:rFonts w:eastAsia="MS Mincho"/>
            <w:spacing w:val="-1"/>
            <w:sz w:val="22"/>
          </w:rPr>
          <w:t>Vol</w:t>
        </w:r>
        <w:proofErr w:type="spellEnd"/>
        <w:r w:rsidRPr="009B2D90">
          <w:rPr>
            <w:rFonts w:eastAsia="MS Mincho"/>
            <w:spacing w:val="-1"/>
            <w:sz w:val="22"/>
          </w:rPr>
          <w:t xml:space="preserve"> </w:t>
        </w:r>
        <w:r>
          <w:rPr>
            <w:rFonts w:eastAsia="MS Mincho"/>
            <w:spacing w:val="-1"/>
            <w:sz w:val="22"/>
          </w:rPr>
          <w:t>15</w:t>
        </w:r>
        <w:r w:rsidRPr="009B2D90">
          <w:rPr>
            <w:rFonts w:eastAsia="MS Mincho"/>
            <w:spacing w:val="-1"/>
            <w:sz w:val="22"/>
          </w:rPr>
          <w:t xml:space="preserve"> | Issue </w:t>
        </w:r>
        <w:r>
          <w:rPr>
            <w:rFonts w:eastAsia="MS Mincho"/>
            <w:spacing w:val="-1"/>
            <w:sz w:val="22"/>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A5" w:rsidRDefault="001500A5" w:rsidP="0000431D">
      <w:r>
        <w:separator/>
      </w:r>
    </w:p>
  </w:footnote>
  <w:footnote w:type="continuationSeparator" w:id="0">
    <w:p w:rsidR="001500A5" w:rsidRDefault="001500A5" w:rsidP="0000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31" w:rsidRDefault="001F7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2E" w:rsidRPr="004709B8" w:rsidRDefault="00B76F48" w:rsidP="00060A2E">
    <w:pPr>
      <w:jc w:val="center"/>
      <w:rPr>
        <w:rFonts w:ascii="Trebuchet MS" w:hAnsi="Trebuchet MS"/>
        <w:sz w:val="20"/>
      </w:rPr>
    </w:pPr>
    <w:r w:rsidRPr="00B76F48">
      <w:rPr>
        <w:rFonts w:ascii="Trebuchet MS" w:hAnsi="Trebuchet MS"/>
        <w:sz w:val="20"/>
      </w:rPr>
      <w:t xml:space="preserve">Mohammed </w:t>
    </w:r>
    <w:proofErr w:type="spellStart"/>
    <w:r w:rsidRPr="00B76F48">
      <w:rPr>
        <w:rFonts w:ascii="Trebuchet MS" w:hAnsi="Trebuchet MS"/>
        <w:sz w:val="20"/>
      </w:rPr>
      <w:t>Majed</w:t>
    </w:r>
    <w:proofErr w:type="spellEnd"/>
    <w:r w:rsidRPr="00B76F48">
      <w:rPr>
        <w:rFonts w:ascii="Trebuchet MS" w:hAnsi="Trebuchet MS"/>
        <w:sz w:val="20"/>
      </w:rPr>
      <w:t xml:space="preserve"> </w:t>
    </w:r>
    <w:proofErr w:type="spellStart"/>
    <w:r w:rsidRPr="00B76F48">
      <w:rPr>
        <w:rFonts w:ascii="Trebuchet MS" w:hAnsi="Trebuchet MS"/>
        <w:sz w:val="20"/>
      </w:rPr>
      <w:t>Alsahmah</w:t>
    </w:r>
    <w:proofErr w:type="spellEnd"/>
    <w:r w:rsidR="00060A2E" w:rsidRPr="004709B8">
      <w:rPr>
        <w:rFonts w:ascii="Trebuchet MS" w:hAnsi="Trebuchet MS"/>
        <w:sz w:val="20"/>
      </w:rPr>
      <w:t xml:space="preserve"> et al /</w:t>
    </w:r>
    <w:r w:rsidRPr="00B76F48">
      <w:t xml:space="preserve"> </w:t>
    </w:r>
    <w:r w:rsidRPr="00B76F48">
      <w:rPr>
        <w:rFonts w:ascii="Trebuchet MS" w:hAnsi="Trebuchet MS"/>
        <w:sz w:val="20"/>
      </w:rPr>
      <w:t>Impact of Digital Transformation on Healthcare Accessibility in Saudi Arabia: A Systematic Review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1D" w:rsidRPr="00AF6BD5" w:rsidRDefault="0000431D" w:rsidP="0000431D">
    <w:pPr>
      <w:pStyle w:val="Header"/>
      <w:jc w:val="right"/>
      <w:rPr>
        <w:rFonts w:ascii="Arial MT" w:hAnsi="Arial MT"/>
        <w:sz w:val="21"/>
        <w:szCs w:val="21"/>
      </w:rPr>
    </w:pPr>
    <w:r w:rsidRPr="00AF6BD5">
      <w:rPr>
        <w:rFonts w:ascii="Arial MT" w:hAnsi="Arial MT"/>
        <w:sz w:val="21"/>
        <w:szCs w:val="21"/>
      </w:rPr>
      <w:t xml:space="preserve">E-ISSN 2250-0944 </w:t>
    </w:r>
  </w:p>
  <w:p w:rsidR="0000431D" w:rsidRPr="00AF6BD5" w:rsidRDefault="0000431D" w:rsidP="0000431D">
    <w:pPr>
      <w:pStyle w:val="Header"/>
      <w:jc w:val="right"/>
      <w:rPr>
        <w:rFonts w:ascii="Arial MT" w:hAnsi="Arial MT"/>
        <w:sz w:val="21"/>
        <w:szCs w:val="21"/>
      </w:rPr>
    </w:pPr>
    <w:r w:rsidRPr="00AF6BD5">
      <w:rPr>
        <w:rFonts w:ascii="Arial MT" w:hAnsi="Arial MT"/>
        <w:sz w:val="21"/>
        <w:szCs w:val="21"/>
      </w:rPr>
      <w:t xml:space="preserve">ISSN 2250-1150 </w:t>
    </w:r>
  </w:p>
  <w:p w:rsidR="0000431D" w:rsidRPr="00AF6BD5" w:rsidRDefault="0000431D" w:rsidP="0000431D">
    <w:pPr>
      <w:pStyle w:val="Header"/>
      <w:tabs>
        <w:tab w:val="clear" w:pos="4513"/>
        <w:tab w:val="clear" w:pos="9026"/>
      </w:tabs>
      <w:jc w:val="right"/>
      <w:rPr>
        <w:rFonts w:ascii="Arial MT" w:hAnsi="Arial MT"/>
        <w:sz w:val="21"/>
        <w:szCs w:val="21"/>
      </w:rPr>
    </w:pPr>
    <w:proofErr w:type="spellStart"/>
    <w:r w:rsidRPr="00AF6BD5">
      <w:rPr>
        <w:rFonts w:ascii="Arial MT" w:hAnsi="Arial MT"/>
        <w:sz w:val="21"/>
        <w:szCs w:val="21"/>
      </w:rPr>
      <w:t>doi</w:t>
    </w:r>
    <w:proofErr w:type="spellEnd"/>
    <w:r w:rsidRPr="00AF6BD5">
      <w:rPr>
        <w:rFonts w:ascii="Arial MT" w:hAnsi="Arial MT"/>
        <w:sz w:val="21"/>
        <w:szCs w:val="21"/>
      </w:rPr>
      <w:t>: 10.31838/</w:t>
    </w:r>
    <w:proofErr w:type="spellStart"/>
    <w:r w:rsidRPr="00AF6BD5">
      <w:rPr>
        <w:rFonts w:ascii="Arial MT" w:hAnsi="Arial MT"/>
        <w:sz w:val="21"/>
        <w:szCs w:val="21"/>
      </w:rPr>
      <w:t>ijprt</w:t>
    </w:r>
    <w:proofErr w:type="spellEnd"/>
    <w:r w:rsidRPr="00AF6BD5">
      <w:rPr>
        <w:rFonts w:ascii="Arial MT" w:hAnsi="Arial MT"/>
        <w:sz w:val="21"/>
        <w:szCs w:val="21"/>
      </w:rPr>
      <w:t>/1</w:t>
    </w:r>
    <w:r>
      <w:rPr>
        <w:rFonts w:ascii="Arial MT" w:hAnsi="Arial MT"/>
        <w:sz w:val="21"/>
        <w:szCs w:val="21"/>
      </w:rPr>
      <w:t>5</w:t>
    </w:r>
    <w:r w:rsidRPr="00AF6BD5">
      <w:rPr>
        <w:rFonts w:ascii="Arial MT" w:hAnsi="Arial MT"/>
        <w:sz w:val="21"/>
        <w:szCs w:val="21"/>
      </w:rPr>
      <w:t>.0</w:t>
    </w:r>
    <w:r>
      <w:rPr>
        <w:rFonts w:ascii="Arial MT" w:hAnsi="Arial MT"/>
        <w:sz w:val="21"/>
        <w:szCs w:val="21"/>
      </w:rPr>
      <w:t>1</w:t>
    </w:r>
    <w:r w:rsidRPr="00AF6BD5">
      <w:rPr>
        <w:rFonts w:ascii="Arial MT" w:hAnsi="Arial MT"/>
        <w:sz w:val="21"/>
        <w:szCs w:val="21"/>
      </w:rPr>
      <w:t>.</w:t>
    </w:r>
    <w:r w:rsidR="00AB36CB">
      <w:rPr>
        <w:rFonts w:ascii="Arial MT" w:hAnsi="Arial MT"/>
        <w:sz w:val="21"/>
        <w:szCs w:val="21"/>
      </w:rPr>
      <w:t>62</w:t>
    </w: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3C7"/>
    <w:multiLevelType w:val="multilevel"/>
    <w:tmpl w:val="75CA5E30"/>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A66CF4"/>
    <w:multiLevelType w:val="hybridMultilevel"/>
    <w:tmpl w:val="3B989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AE7BAA"/>
    <w:multiLevelType w:val="multilevel"/>
    <w:tmpl w:val="9510FF5C"/>
    <w:lvl w:ilvl="0">
      <w:start w:val="1"/>
      <w:numFmt w:val="decimal"/>
      <w:lvlText w:val="%1."/>
      <w:lvlJc w:val="left"/>
      <w:pPr>
        <w:ind w:left="360" w:hanging="360"/>
      </w:pPr>
      <w:rPr>
        <w:rFonts w:ascii="Times New Roman" w:hAnsi="Times New Roman" w:cs="Times New Roman" w:hint="default"/>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4384F4C"/>
    <w:multiLevelType w:val="multilevel"/>
    <w:tmpl w:val="C358A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6B92505"/>
    <w:multiLevelType w:val="multilevel"/>
    <w:tmpl w:val="E6C012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B4B5C1C"/>
    <w:multiLevelType w:val="multilevel"/>
    <w:tmpl w:val="B5C86C08"/>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7EF4D1B"/>
    <w:multiLevelType w:val="multilevel"/>
    <w:tmpl w:val="83C227E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DDE7961"/>
    <w:multiLevelType w:val="hybridMultilevel"/>
    <w:tmpl w:val="B7F24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EB4E01"/>
    <w:multiLevelType w:val="hybridMultilevel"/>
    <w:tmpl w:val="68C60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702F11"/>
    <w:multiLevelType w:val="multilevel"/>
    <w:tmpl w:val="D6D4F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DFF4AED"/>
    <w:multiLevelType w:val="multilevel"/>
    <w:tmpl w:val="4126B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4"/>
  </w:num>
  <w:num w:numId="3">
    <w:abstractNumId w:val="3"/>
  </w:num>
  <w:num w:numId="4">
    <w:abstractNumId w:val="5"/>
  </w:num>
  <w:num w:numId="5">
    <w:abstractNumId w:val="0"/>
  </w:num>
  <w:num w:numId="6">
    <w:abstractNumId w:val="9"/>
  </w:num>
  <w:num w:numId="7">
    <w:abstractNumId w:val="6"/>
  </w:num>
  <w:num w:numId="8">
    <w:abstractNumId w:val="8"/>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0C"/>
    <w:rsid w:val="0000431D"/>
    <w:rsid w:val="00060A2E"/>
    <w:rsid w:val="0010320C"/>
    <w:rsid w:val="001500A5"/>
    <w:rsid w:val="001F7131"/>
    <w:rsid w:val="00291AF3"/>
    <w:rsid w:val="003D3680"/>
    <w:rsid w:val="003E641C"/>
    <w:rsid w:val="0043391B"/>
    <w:rsid w:val="007D380A"/>
    <w:rsid w:val="008F601C"/>
    <w:rsid w:val="00AB36CB"/>
    <w:rsid w:val="00AE7869"/>
    <w:rsid w:val="00B22664"/>
    <w:rsid w:val="00B76F48"/>
    <w:rsid w:val="00CD03C5"/>
    <w:rsid w:val="00FF3F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87997-5F6E-4D61-A1BB-7F0E28F3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300" w:after="40"/>
      <w:outlineLvl w:val="0"/>
    </w:pPr>
    <w:rPr>
      <w:smallCaps/>
      <w:sz w:val="32"/>
      <w:szCs w:val="32"/>
    </w:rPr>
  </w:style>
  <w:style w:type="paragraph" w:styleId="Heading2">
    <w:name w:val="heading 2"/>
    <w:basedOn w:val="Normal"/>
    <w:next w:val="Normal"/>
    <w:pPr>
      <w:spacing w:before="240" w:after="80"/>
      <w:outlineLvl w:val="1"/>
    </w:pPr>
    <w:rPr>
      <w:smallCaps/>
      <w:sz w:val="28"/>
      <w:szCs w:val="28"/>
    </w:rPr>
  </w:style>
  <w:style w:type="paragraph" w:styleId="Heading3">
    <w:name w:val="heading 3"/>
    <w:basedOn w:val="Normal"/>
    <w:next w:val="Normal"/>
    <w:pPr>
      <w:outlineLvl w:val="2"/>
    </w:pPr>
    <w:rPr>
      <w:smallCaps/>
    </w:rPr>
  </w:style>
  <w:style w:type="paragraph" w:styleId="Heading4">
    <w:name w:val="heading 4"/>
    <w:basedOn w:val="Normal"/>
    <w:next w:val="Normal"/>
    <w:pPr>
      <w:spacing w:before="240"/>
      <w:outlineLvl w:val="3"/>
    </w:pPr>
    <w:rPr>
      <w:smallCaps/>
      <w:sz w:val="22"/>
      <w:szCs w:val="22"/>
    </w:rPr>
  </w:style>
  <w:style w:type="paragraph" w:styleId="Heading5">
    <w:name w:val="heading 5"/>
    <w:basedOn w:val="Normal"/>
    <w:next w:val="Normal"/>
    <w:pPr>
      <w:spacing w:before="200"/>
      <w:outlineLvl w:val="4"/>
    </w:pPr>
    <w:rPr>
      <w:smallCaps/>
      <w:color w:val="C55911"/>
      <w:sz w:val="22"/>
      <w:szCs w:val="22"/>
    </w:rPr>
  </w:style>
  <w:style w:type="paragraph" w:styleId="Heading6">
    <w:name w:val="heading 6"/>
    <w:basedOn w:val="Normal"/>
    <w:next w:val="Normal"/>
    <w:pPr>
      <w:outlineLvl w:val="5"/>
    </w:pPr>
    <w:rPr>
      <w:smallCaps/>
      <w:color w:val="ED7D3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12" w:space="1" w:color="ED7D31"/>
      </w:pBdr>
      <w:jc w:val="right"/>
    </w:pPr>
    <w:rPr>
      <w:smallCaps/>
      <w:sz w:val="48"/>
      <w:szCs w:val="48"/>
    </w:rPr>
  </w:style>
  <w:style w:type="paragraph" w:styleId="Subtitle">
    <w:name w:val="Subtitle"/>
    <w:basedOn w:val="Normal"/>
    <w:next w:val="Normal"/>
    <w:pPr>
      <w:spacing w:after="720"/>
      <w:jc w:val="right"/>
    </w:pPr>
    <w:rPr>
      <w:rFonts w:ascii="Calibri" w:eastAsia="Calibri" w:hAnsi="Calibri" w:cs="Calibri"/>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00431D"/>
    <w:pPr>
      <w:tabs>
        <w:tab w:val="center" w:pos="4513"/>
        <w:tab w:val="right" w:pos="9026"/>
      </w:tabs>
    </w:pPr>
  </w:style>
  <w:style w:type="character" w:customStyle="1" w:styleId="HeaderChar">
    <w:name w:val="Header Char"/>
    <w:basedOn w:val="DefaultParagraphFont"/>
    <w:link w:val="Header"/>
    <w:uiPriority w:val="99"/>
    <w:rsid w:val="0000431D"/>
  </w:style>
  <w:style w:type="paragraph" w:styleId="Footer">
    <w:name w:val="footer"/>
    <w:basedOn w:val="Normal"/>
    <w:link w:val="FooterChar"/>
    <w:uiPriority w:val="99"/>
    <w:unhideWhenUsed/>
    <w:rsid w:val="0000431D"/>
    <w:pPr>
      <w:tabs>
        <w:tab w:val="center" w:pos="4513"/>
        <w:tab w:val="right" w:pos="9026"/>
      </w:tabs>
    </w:pPr>
  </w:style>
  <w:style w:type="character" w:customStyle="1" w:styleId="FooterChar">
    <w:name w:val="Footer Char"/>
    <w:basedOn w:val="DefaultParagraphFont"/>
    <w:link w:val="Footer"/>
    <w:uiPriority w:val="99"/>
    <w:rsid w:val="0000431D"/>
  </w:style>
  <w:style w:type="paragraph" w:customStyle="1" w:styleId="ResearchReview">
    <w:name w:val="Research &amp; Review"/>
    <w:basedOn w:val="Normal"/>
    <w:qFormat/>
    <w:rsid w:val="003E641C"/>
    <w:pPr>
      <w:pBdr>
        <w:bottom w:val="single" w:sz="4" w:space="1" w:color="auto"/>
      </w:pBdr>
      <w:shd w:val="pct15" w:color="auto" w:fill="auto"/>
    </w:pPr>
    <w:rPr>
      <w:rFonts w:ascii="Arial Black" w:eastAsia="SimSun" w:hAnsi="Arial Black" w:cs="Shruti"/>
      <w:b/>
      <w:sz w:val="20"/>
      <w:szCs w:val="22"/>
      <w:lang w:eastAsia="en-US"/>
    </w:rPr>
  </w:style>
  <w:style w:type="paragraph" w:styleId="ListParagraph">
    <w:name w:val="List Paragraph"/>
    <w:basedOn w:val="Normal"/>
    <w:uiPriority w:val="34"/>
    <w:qFormat/>
    <w:rsid w:val="00B22664"/>
    <w:pPr>
      <w:ind w:left="720"/>
      <w:contextualSpacing/>
    </w:pPr>
  </w:style>
  <w:style w:type="paragraph" w:styleId="BodyText">
    <w:name w:val="Body Text"/>
    <w:basedOn w:val="Normal"/>
    <w:link w:val="BodyTextChar"/>
    <w:uiPriority w:val="1"/>
    <w:qFormat/>
    <w:rsid w:val="00060A2E"/>
    <w:pPr>
      <w:widowControl w:val="0"/>
      <w:autoSpaceDE w:val="0"/>
      <w:autoSpaceDN w:val="0"/>
    </w:pPr>
    <w:rPr>
      <w:sz w:val="20"/>
      <w:szCs w:val="20"/>
      <w:lang w:eastAsia="en-US" w:bidi="en-US"/>
    </w:rPr>
  </w:style>
  <w:style w:type="character" w:customStyle="1" w:styleId="BodyTextChar">
    <w:name w:val="Body Text Char"/>
    <w:basedOn w:val="DefaultParagraphFont"/>
    <w:link w:val="BodyText"/>
    <w:uiPriority w:val="1"/>
    <w:rsid w:val="00060A2E"/>
    <w:rPr>
      <w:sz w:val="20"/>
      <w:szCs w:val="20"/>
      <w:lang w:eastAsia="en-US" w:bidi="en-US"/>
    </w:rPr>
  </w:style>
  <w:style w:type="paragraph" w:customStyle="1" w:styleId="DefaultStyle">
    <w:name w:val="Default Style"/>
    <w:rsid w:val="00060A2E"/>
    <w:pPr>
      <w:widowControl w:val="0"/>
      <w:suppressAutoHyphens/>
      <w:spacing w:after="200" w:line="276" w:lineRule="auto"/>
    </w:pPr>
    <w:rPr>
      <w:rFonts w:ascii="Liberation Serif" w:eastAsia="DejaVu Sans" w:hAnsi="Liberation Serif" w:cs="Lohit Hindi"/>
      <w:color w:val="00000A"/>
      <w:lang w:val="en-I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r.mm3@hot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hruti">
    <w:altName w:val="Cambria Math"/>
    <w:panose1 w:val="02000500000000000000"/>
    <w:charset w:val="01"/>
    <w:family w:val="roman"/>
    <w:notTrueType/>
    <w:pitch w:val="variable"/>
  </w:font>
  <w:font w:name="Liberation Serif">
    <w:altName w:val="Times New Roman"/>
    <w:charset w:val="01"/>
    <w:family w:val="roman"/>
    <w:pitch w:val="variable"/>
  </w:font>
  <w:font w:name="DejaVu Sans">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39"/>
    <w:rsid w:val="00473F47"/>
    <w:rsid w:val="009F4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B64B65F4D5404D8DAEB4EE7A0545A5">
    <w:name w:val="66B64B65F4D5404D8DAEB4EE7A0545A5"/>
    <w:rsid w:val="009F4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dcterms:created xsi:type="dcterms:W3CDTF">2025-04-21T05:20:00Z</dcterms:created>
  <dcterms:modified xsi:type="dcterms:W3CDTF">2025-04-21T06:15:00Z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6f42b5536d520a150f392b2343ff986c9d704deed29ce9f3dd77c06481c1f266</vt:lpwstr>
  </property>
  <property fmtid="{D5CDD505-2E9C-101B-9397-08002B2CF9AE}" pid="3" name="KSOProductBuildVer">
    <vt:lpwstr>1033-6.11.0.8615</vt:lpwstr>
  </property>
  <property fmtid="{D5CDD505-2E9C-101B-9397-08002B2CF9AE}" pid="4" name="ICV">
    <vt:lpwstr>9867AFD354F33E5FD43AA367AB3B0F72_43</vt:lpwstr>
  </property>
</Properties>
</file>